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C222F82" w14:textId="77777777" w:rsidR="007477E7" w:rsidRDefault="007477E7" w:rsidP="007477E7">
      <w:pPr>
        <w:rPr>
          <w:rFonts w:ascii="黑体" w:eastAsia="黑体" w:hAnsi="黑体"/>
          <w:b/>
          <w:bCs/>
          <w:sz w:val="32"/>
          <w:szCs w:val="32"/>
        </w:rPr>
      </w:pPr>
      <w:r>
        <w:rPr>
          <w:rFonts w:ascii="黑体" w:eastAsia="黑体" w:hAnsi="黑体" w:hint="eastAsia"/>
          <w:b/>
          <w:bCs/>
          <w:sz w:val="32"/>
          <w:szCs w:val="32"/>
        </w:rPr>
        <w:t>附件3</w:t>
      </w:r>
    </w:p>
    <w:p w14:paraId="6685405A" w14:textId="77777777" w:rsidR="007477E7" w:rsidRDefault="007477E7" w:rsidP="007477E7">
      <w:pPr>
        <w:jc w:val="center"/>
        <w:rPr>
          <w:rFonts w:ascii="方正小标宋简体" w:eastAsia="方正小标宋简体" w:hAnsi="Times New Roman" w:cs="Times New Roman"/>
          <w:sz w:val="36"/>
          <w:szCs w:val="36"/>
        </w:rPr>
      </w:pPr>
      <w:r>
        <w:rPr>
          <w:rFonts w:ascii="方正小标宋简体" w:eastAsia="方正小标宋简体" w:hAnsi="Times New Roman" w:cs="Times New Roman" w:hint="eastAsia"/>
          <w:sz w:val="36"/>
          <w:szCs w:val="36"/>
        </w:rPr>
        <w:t>地理与环境科学学院2021年说课竞赛</w:t>
      </w:r>
    </w:p>
    <w:p w14:paraId="2102AA64" w14:textId="77777777" w:rsidR="007477E7" w:rsidRDefault="007477E7" w:rsidP="007477E7">
      <w:pPr>
        <w:jc w:val="center"/>
        <w:rPr>
          <w:rFonts w:ascii="方正小标宋简体" w:eastAsia="方正小标宋简体" w:hAnsi="Times New Roman" w:cs="Times New Roman"/>
          <w:sz w:val="36"/>
          <w:szCs w:val="36"/>
        </w:rPr>
      </w:pPr>
      <w:r>
        <w:rPr>
          <w:rFonts w:ascii="方正小标宋简体" w:eastAsia="方正小标宋简体" w:hAnsi="Times New Roman" w:cs="Times New Roman" w:hint="eastAsia"/>
          <w:sz w:val="36"/>
          <w:szCs w:val="36"/>
        </w:rPr>
        <w:t>评分标准</w:t>
      </w:r>
    </w:p>
    <w:tbl>
      <w:tblPr>
        <w:tblStyle w:val="a7"/>
        <w:tblW w:w="8613" w:type="dxa"/>
        <w:tblLook w:val="04A0" w:firstRow="1" w:lastRow="0" w:firstColumn="1" w:lastColumn="0" w:noHBand="0" w:noVBand="1"/>
      </w:tblPr>
      <w:tblGrid>
        <w:gridCol w:w="1526"/>
        <w:gridCol w:w="5840"/>
        <w:gridCol w:w="1247"/>
      </w:tblGrid>
      <w:tr w:rsidR="007477E7" w14:paraId="68270412" w14:textId="77777777" w:rsidTr="00C108B7">
        <w:tc>
          <w:tcPr>
            <w:tcW w:w="1526" w:type="dxa"/>
            <w:vAlign w:val="center"/>
          </w:tcPr>
          <w:p w14:paraId="7E4F952B" w14:textId="77777777" w:rsidR="007477E7" w:rsidRDefault="007477E7" w:rsidP="00C108B7">
            <w:pPr>
              <w:jc w:val="center"/>
              <w:rPr>
                <w:rFonts w:ascii="黑体" w:eastAsia="黑体" w:hAnsi="黑体"/>
                <w:sz w:val="30"/>
                <w:szCs w:val="30"/>
              </w:rPr>
            </w:pPr>
            <w:r>
              <w:rPr>
                <w:rFonts w:ascii="黑体" w:eastAsia="黑体" w:hAnsi="黑体" w:hint="eastAsia"/>
                <w:sz w:val="30"/>
                <w:szCs w:val="30"/>
              </w:rPr>
              <w:t>项目</w:t>
            </w:r>
          </w:p>
        </w:tc>
        <w:tc>
          <w:tcPr>
            <w:tcW w:w="5840" w:type="dxa"/>
            <w:vAlign w:val="center"/>
          </w:tcPr>
          <w:p w14:paraId="4E1A8077" w14:textId="77777777" w:rsidR="007477E7" w:rsidRDefault="007477E7" w:rsidP="00C108B7">
            <w:pPr>
              <w:jc w:val="center"/>
              <w:rPr>
                <w:rFonts w:ascii="黑体" w:eastAsia="黑体" w:hAnsi="黑体"/>
                <w:sz w:val="30"/>
                <w:szCs w:val="30"/>
              </w:rPr>
            </w:pPr>
            <w:r>
              <w:rPr>
                <w:rFonts w:ascii="黑体" w:eastAsia="黑体" w:hAnsi="黑体" w:hint="eastAsia"/>
                <w:sz w:val="30"/>
                <w:szCs w:val="30"/>
              </w:rPr>
              <w:t>标准</w:t>
            </w:r>
          </w:p>
        </w:tc>
        <w:tc>
          <w:tcPr>
            <w:tcW w:w="1247" w:type="dxa"/>
            <w:vAlign w:val="center"/>
          </w:tcPr>
          <w:p w14:paraId="69BF3A28" w14:textId="77777777" w:rsidR="007477E7" w:rsidRDefault="007477E7" w:rsidP="00C108B7">
            <w:pPr>
              <w:jc w:val="center"/>
              <w:rPr>
                <w:rFonts w:ascii="黑体" w:eastAsia="黑体" w:hAnsi="黑体"/>
                <w:sz w:val="30"/>
                <w:szCs w:val="30"/>
              </w:rPr>
            </w:pPr>
            <w:r>
              <w:rPr>
                <w:rFonts w:ascii="黑体" w:eastAsia="黑体" w:hAnsi="黑体" w:hint="eastAsia"/>
                <w:sz w:val="30"/>
                <w:szCs w:val="30"/>
              </w:rPr>
              <w:t>权重</w:t>
            </w:r>
          </w:p>
        </w:tc>
      </w:tr>
      <w:tr w:rsidR="007477E7" w14:paraId="15466ED3" w14:textId="77777777" w:rsidTr="00C108B7">
        <w:trPr>
          <w:cantSplit/>
          <w:trHeight w:val="851"/>
        </w:trPr>
        <w:tc>
          <w:tcPr>
            <w:tcW w:w="1526" w:type="dxa"/>
            <w:vAlign w:val="center"/>
          </w:tcPr>
          <w:p w14:paraId="3BD403D3" w14:textId="77777777" w:rsidR="007477E7" w:rsidRDefault="007477E7" w:rsidP="00C108B7">
            <w:pPr>
              <w:jc w:val="center"/>
              <w:rPr>
                <w:rFonts w:ascii="黑体" w:eastAsia="黑体" w:hAnsi="黑体"/>
                <w:sz w:val="30"/>
                <w:szCs w:val="30"/>
              </w:rPr>
            </w:pPr>
            <w:r>
              <w:rPr>
                <w:rFonts w:ascii="黑体" w:eastAsia="黑体" w:hAnsi="黑体" w:hint="eastAsia"/>
                <w:sz w:val="30"/>
                <w:szCs w:val="30"/>
              </w:rPr>
              <w:t>学习任务分析</w:t>
            </w:r>
          </w:p>
        </w:tc>
        <w:tc>
          <w:tcPr>
            <w:tcW w:w="5840" w:type="dxa"/>
            <w:vAlign w:val="center"/>
          </w:tcPr>
          <w:p w14:paraId="4FA394F6" w14:textId="77777777" w:rsidR="007477E7" w:rsidRDefault="007477E7" w:rsidP="00C108B7">
            <w:pPr>
              <w:spacing w:line="480" w:lineRule="auto"/>
              <w:rPr>
                <w:rFonts w:ascii="仿宋_GB2312" w:eastAsia="仿宋_GB2312" w:hAnsi="Calibri" w:cs="Times New Roman"/>
                <w:sz w:val="24"/>
                <w:szCs w:val="24"/>
                <w:shd w:val="clear" w:color="auto" w:fill="FFFFFF"/>
              </w:rPr>
            </w:pPr>
            <w:r>
              <w:rPr>
                <w:rFonts w:ascii="仿宋_GB2312" w:eastAsia="仿宋_GB2312" w:hAnsi="Calibri" w:cs="Times New Roman" w:hint="eastAsia"/>
                <w:sz w:val="24"/>
                <w:szCs w:val="24"/>
                <w:shd w:val="clear" w:color="auto" w:fill="FFFFFF"/>
              </w:rPr>
              <w:t>根据学习任务分析的理论,分析学习任务的类型和结构层次,并确定教学的重点和难点。</w:t>
            </w:r>
          </w:p>
        </w:tc>
        <w:tc>
          <w:tcPr>
            <w:tcW w:w="1247" w:type="dxa"/>
            <w:vAlign w:val="center"/>
          </w:tcPr>
          <w:p w14:paraId="51967D01" w14:textId="77777777" w:rsidR="007477E7" w:rsidRDefault="007477E7" w:rsidP="00C108B7">
            <w:pPr>
              <w:jc w:val="center"/>
              <w:rPr>
                <w:rFonts w:asciiTheme="minorEastAsia" w:hAnsiTheme="minorEastAsia"/>
                <w:sz w:val="24"/>
                <w:szCs w:val="24"/>
              </w:rPr>
            </w:pPr>
            <w:r>
              <w:rPr>
                <w:rFonts w:asciiTheme="minorEastAsia" w:hAnsiTheme="minorEastAsia" w:hint="eastAsia"/>
                <w:sz w:val="24"/>
                <w:szCs w:val="24"/>
              </w:rPr>
              <w:t>1</w:t>
            </w:r>
            <w:r>
              <w:rPr>
                <w:rFonts w:asciiTheme="minorEastAsia" w:hAnsiTheme="minorEastAsia"/>
                <w:sz w:val="24"/>
                <w:szCs w:val="24"/>
              </w:rPr>
              <w:t>0</w:t>
            </w:r>
          </w:p>
        </w:tc>
      </w:tr>
      <w:tr w:rsidR="007477E7" w14:paraId="301B2421" w14:textId="77777777" w:rsidTr="00C108B7">
        <w:trPr>
          <w:cantSplit/>
          <w:trHeight w:val="851"/>
        </w:trPr>
        <w:tc>
          <w:tcPr>
            <w:tcW w:w="1526" w:type="dxa"/>
            <w:vAlign w:val="center"/>
          </w:tcPr>
          <w:p w14:paraId="4A1657DD" w14:textId="77777777" w:rsidR="007477E7" w:rsidRDefault="007477E7" w:rsidP="00C108B7">
            <w:pPr>
              <w:jc w:val="center"/>
              <w:rPr>
                <w:rFonts w:ascii="黑体" w:eastAsia="黑体" w:hAnsi="黑体"/>
                <w:sz w:val="30"/>
                <w:szCs w:val="30"/>
              </w:rPr>
            </w:pPr>
            <w:r>
              <w:rPr>
                <w:rFonts w:ascii="黑体" w:eastAsia="黑体" w:hAnsi="黑体" w:hint="eastAsia"/>
                <w:sz w:val="30"/>
                <w:szCs w:val="30"/>
              </w:rPr>
              <w:t>学习者</w:t>
            </w:r>
          </w:p>
          <w:p w14:paraId="56359080" w14:textId="77777777" w:rsidR="007477E7" w:rsidRDefault="007477E7" w:rsidP="00C108B7">
            <w:pPr>
              <w:jc w:val="center"/>
              <w:rPr>
                <w:rFonts w:ascii="黑体" w:eastAsia="黑体" w:hAnsi="黑体"/>
                <w:sz w:val="30"/>
                <w:szCs w:val="30"/>
              </w:rPr>
            </w:pPr>
            <w:r>
              <w:rPr>
                <w:rFonts w:ascii="黑体" w:eastAsia="黑体" w:hAnsi="黑体" w:hint="eastAsia"/>
                <w:sz w:val="30"/>
                <w:szCs w:val="30"/>
              </w:rPr>
              <w:t>分析</w:t>
            </w:r>
          </w:p>
        </w:tc>
        <w:tc>
          <w:tcPr>
            <w:tcW w:w="5840" w:type="dxa"/>
            <w:vAlign w:val="center"/>
          </w:tcPr>
          <w:p w14:paraId="5FF568D2" w14:textId="77777777" w:rsidR="007477E7" w:rsidRDefault="007477E7" w:rsidP="00C108B7">
            <w:pPr>
              <w:spacing w:line="480" w:lineRule="auto"/>
              <w:rPr>
                <w:rFonts w:ascii="仿宋_GB2312" w:eastAsia="仿宋_GB2312" w:hAnsi="Calibri" w:cs="Times New Roman"/>
                <w:sz w:val="24"/>
                <w:szCs w:val="24"/>
                <w:shd w:val="clear" w:color="auto" w:fill="FFFFFF"/>
              </w:rPr>
            </w:pPr>
            <w:r>
              <w:rPr>
                <w:rFonts w:ascii="仿宋_GB2312" w:eastAsia="仿宋_GB2312" w:hAnsi="Calibri" w:cs="Times New Roman" w:hint="eastAsia"/>
                <w:sz w:val="24"/>
                <w:szCs w:val="24"/>
                <w:shd w:val="clear" w:color="auto" w:fill="FFFFFF"/>
              </w:rPr>
              <w:t>根据当前基础教育课程改革的理念,主要分析学习准备状态(包括已有的知识技能和态度)、学习风格、学习动机等方面。</w:t>
            </w:r>
          </w:p>
        </w:tc>
        <w:tc>
          <w:tcPr>
            <w:tcW w:w="1247" w:type="dxa"/>
            <w:vAlign w:val="center"/>
          </w:tcPr>
          <w:p w14:paraId="64C336D3" w14:textId="77777777" w:rsidR="007477E7" w:rsidRDefault="007477E7" w:rsidP="00C108B7">
            <w:pPr>
              <w:jc w:val="center"/>
              <w:rPr>
                <w:rFonts w:asciiTheme="minorEastAsia" w:hAnsiTheme="minorEastAsia"/>
                <w:sz w:val="24"/>
                <w:szCs w:val="24"/>
              </w:rPr>
            </w:pPr>
            <w:r>
              <w:rPr>
                <w:rFonts w:asciiTheme="minorEastAsia" w:hAnsiTheme="minorEastAsia"/>
                <w:sz w:val="24"/>
                <w:szCs w:val="24"/>
              </w:rPr>
              <w:t>5</w:t>
            </w:r>
          </w:p>
        </w:tc>
      </w:tr>
      <w:tr w:rsidR="007477E7" w14:paraId="61977AB8" w14:textId="77777777" w:rsidTr="00C108B7">
        <w:trPr>
          <w:cantSplit/>
          <w:trHeight w:val="851"/>
        </w:trPr>
        <w:tc>
          <w:tcPr>
            <w:tcW w:w="1526" w:type="dxa"/>
            <w:vAlign w:val="center"/>
          </w:tcPr>
          <w:p w14:paraId="1C45D9E9" w14:textId="77777777" w:rsidR="007477E7" w:rsidRDefault="007477E7" w:rsidP="00C108B7">
            <w:pPr>
              <w:jc w:val="center"/>
              <w:rPr>
                <w:rFonts w:ascii="黑体" w:eastAsia="黑体" w:hAnsi="黑体"/>
                <w:sz w:val="30"/>
                <w:szCs w:val="30"/>
              </w:rPr>
            </w:pPr>
            <w:r>
              <w:rPr>
                <w:rFonts w:ascii="黑体" w:eastAsia="黑体" w:hAnsi="黑体" w:hint="eastAsia"/>
                <w:sz w:val="30"/>
                <w:szCs w:val="30"/>
              </w:rPr>
              <w:t>教学目标阐明</w:t>
            </w:r>
          </w:p>
        </w:tc>
        <w:tc>
          <w:tcPr>
            <w:tcW w:w="5840" w:type="dxa"/>
            <w:vAlign w:val="center"/>
          </w:tcPr>
          <w:p w14:paraId="3EC583E8" w14:textId="77777777" w:rsidR="007477E7" w:rsidRDefault="007477E7" w:rsidP="00C108B7">
            <w:pPr>
              <w:spacing w:line="480" w:lineRule="auto"/>
              <w:rPr>
                <w:rFonts w:ascii="仿宋_GB2312" w:eastAsia="仿宋_GB2312" w:hAnsi="Calibri" w:cs="Times New Roman"/>
                <w:sz w:val="24"/>
                <w:szCs w:val="24"/>
                <w:shd w:val="clear" w:color="auto" w:fill="FFFFFF"/>
              </w:rPr>
            </w:pPr>
            <w:r>
              <w:rPr>
                <w:rFonts w:ascii="仿宋_GB2312" w:eastAsia="仿宋_GB2312" w:hAnsi="Calibri" w:cs="Times New Roman" w:hint="eastAsia"/>
                <w:sz w:val="24"/>
                <w:szCs w:val="24"/>
                <w:shd w:val="clear" w:color="auto" w:fill="FFFFFF"/>
              </w:rPr>
              <w:t>根据学习任务分析和学习者分析,结合学科课程标准正确、规范地阐明教学目标。</w:t>
            </w:r>
          </w:p>
        </w:tc>
        <w:tc>
          <w:tcPr>
            <w:tcW w:w="1247" w:type="dxa"/>
            <w:vAlign w:val="center"/>
          </w:tcPr>
          <w:p w14:paraId="3A6220F7" w14:textId="77777777" w:rsidR="007477E7" w:rsidRDefault="007477E7" w:rsidP="00C108B7">
            <w:pPr>
              <w:jc w:val="center"/>
              <w:rPr>
                <w:rFonts w:asciiTheme="minorEastAsia" w:hAnsiTheme="minorEastAsia"/>
                <w:sz w:val="24"/>
                <w:szCs w:val="24"/>
              </w:rPr>
            </w:pPr>
            <w:r>
              <w:rPr>
                <w:rFonts w:asciiTheme="minorEastAsia" w:hAnsiTheme="minorEastAsia" w:hint="eastAsia"/>
                <w:sz w:val="24"/>
                <w:szCs w:val="24"/>
              </w:rPr>
              <w:t>1</w:t>
            </w:r>
            <w:r>
              <w:rPr>
                <w:rFonts w:asciiTheme="minorEastAsia" w:hAnsiTheme="minorEastAsia"/>
                <w:sz w:val="24"/>
                <w:szCs w:val="24"/>
              </w:rPr>
              <w:t>0</w:t>
            </w:r>
          </w:p>
        </w:tc>
      </w:tr>
      <w:tr w:rsidR="007477E7" w14:paraId="6FE79905" w14:textId="77777777" w:rsidTr="00C108B7">
        <w:trPr>
          <w:cantSplit/>
          <w:trHeight w:val="851"/>
        </w:trPr>
        <w:tc>
          <w:tcPr>
            <w:tcW w:w="1526" w:type="dxa"/>
            <w:vAlign w:val="center"/>
          </w:tcPr>
          <w:p w14:paraId="0B4BE0A1" w14:textId="77777777" w:rsidR="007477E7" w:rsidRDefault="007477E7" w:rsidP="00C108B7">
            <w:pPr>
              <w:jc w:val="center"/>
              <w:rPr>
                <w:rFonts w:ascii="黑体" w:eastAsia="黑体" w:hAnsi="黑体"/>
                <w:sz w:val="30"/>
                <w:szCs w:val="30"/>
              </w:rPr>
            </w:pPr>
            <w:r>
              <w:rPr>
                <w:rFonts w:ascii="黑体" w:eastAsia="黑体" w:hAnsi="黑体" w:hint="eastAsia"/>
                <w:sz w:val="30"/>
                <w:szCs w:val="30"/>
              </w:rPr>
              <w:t>教学过程分析</w:t>
            </w:r>
          </w:p>
        </w:tc>
        <w:tc>
          <w:tcPr>
            <w:tcW w:w="5840" w:type="dxa"/>
            <w:vAlign w:val="center"/>
          </w:tcPr>
          <w:p w14:paraId="78F536A9" w14:textId="77777777" w:rsidR="007477E7" w:rsidRDefault="007477E7" w:rsidP="00C108B7">
            <w:pPr>
              <w:spacing w:line="480" w:lineRule="auto"/>
              <w:rPr>
                <w:rFonts w:ascii="仿宋_GB2312" w:eastAsia="仿宋_GB2312" w:hAnsi="Calibri" w:cs="Times New Roman"/>
                <w:sz w:val="24"/>
                <w:szCs w:val="24"/>
                <w:shd w:val="clear" w:color="auto" w:fill="FFFFFF"/>
              </w:rPr>
            </w:pPr>
            <w:r>
              <w:rPr>
                <w:rFonts w:ascii="仿宋_GB2312" w:eastAsia="仿宋_GB2312" w:hAnsi="Calibri" w:cs="Times New Roman" w:hint="eastAsia"/>
                <w:sz w:val="24"/>
                <w:szCs w:val="24"/>
                <w:shd w:val="clear" w:color="auto" w:fill="FFFFFF"/>
              </w:rPr>
              <w:t>根据教学过程分析的基本要素和学科教学特点,分析教学过程；教学流程图完整、规范。</w:t>
            </w:r>
          </w:p>
        </w:tc>
        <w:tc>
          <w:tcPr>
            <w:tcW w:w="1247" w:type="dxa"/>
            <w:vAlign w:val="center"/>
          </w:tcPr>
          <w:p w14:paraId="723ED7BE" w14:textId="77777777" w:rsidR="007477E7" w:rsidRDefault="007477E7" w:rsidP="00C108B7">
            <w:pPr>
              <w:jc w:val="center"/>
              <w:rPr>
                <w:rFonts w:asciiTheme="minorEastAsia" w:hAnsiTheme="minorEastAsia"/>
                <w:sz w:val="24"/>
                <w:szCs w:val="24"/>
              </w:rPr>
            </w:pPr>
            <w:r>
              <w:rPr>
                <w:rFonts w:asciiTheme="minorEastAsia" w:hAnsiTheme="minorEastAsia"/>
                <w:sz w:val="24"/>
                <w:szCs w:val="24"/>
              </w:rPr>
              <w:t>15</w:t>
            </w:r>
          </w:p>
        </w:tc>
      </w:tr>
      <w:tr w:rsidR="007477E7" w14:paraId="571039E8" w14:textId="77777777" w:rsidTr="00C108B7">
        <w:trPr>
          <w:cantSplit/>
          <w:trHeight w:val="851"/>
        </w:trPr>
        <w:tc>
          <w:tcPr>
            <w:tcW w:w="1526" w:type="dxa"/>
            <w:vAlign w:val="center"/>
          </w:tcPr>
          <w:p w14:paraId="22E63E8B" w14:textId="77777777" w:rsidR="007477E7" w:rsidRDefault="007477E7" w:rsidP="00C108B7">
            <w:pPr>
              <w:jc w:val="center"/>
              <w:rPr>
                <w:rFonts w:ascii="黑体" w:eastAsia="黑体" w:hAnsi="黑体"/>
                <w:sz w:val="30"/>
                <w:szCs w:val="30"/>
              </w:rPr>
            </w:pPr>
            <w:r>
              <w:rPr>
                <w:rFonts w:ascii="黑体" w:eastAsia="黑体" w:hAnsi="黑体" w:hint="eastAsia"/>
                <w:sz w:val="30"/>
                <w:szCs w:val="30"/>
              </w:rPr>
              <w:t>教学策略制定</w:t>
            </w:r>
          </w:p>
        </w:tc>
        <w:tc>
          <w:tcPr>
            <w:tcW w:w="5840" w:type="dxa"/>
            <w:vAlign w:val="center"/>
          </w:tcPr>
          <w:p w14:paraId="75FA195C" w14:textId="77777777" w:rsidR="007477E7" w:rsidRDefault="007477E7" w:rsidP="00C108B7">
            <w:pPr>
              <w:spacing w:line="480" w:lineRule="auto"/>
              <w:rPr>
                <w:rFonts w:ascii="仿宋_GB2312" w:eastAsia="仿宋_GB2312" w:hAnsi="Calibri" w:cs="Times New Roman"/>
                <w:sz w:val="24"/>
                <w:szCs w:val="24"/>
                <w:shd w:val="clear" w:color="auto" w:fill="FFFFFF"/>
              </w:rPr>
            </w:pPr>
            <w:r>
              <w:rPr>
                <w:rFonts w:ascii="仿宋_GB2312" w:eastAsia="仿宋_GB2312" w:hAnsi="Calibri" w:cs="Times New Roman" w:hint="eastAsia"/>
                <w:sz w:val="24"/>
                <w:szCs w:val="24"/>
                <w:shd w:val="clear" w:color="auto" w:fill="FFFFFF"/>
              </w:rPr>
              <w:t>依据学习任务分析、学习者分析、教学目标的阐明和教学过程的分析,有效组织教学顺序合理确定学习方式和教学组织形式科学运用教学方法。</w:t>
            </w:r>
          </w:p>
        </w:tc>
        <w:tc>
          <w:tcPr>
            <w:tcW w:w="1247" w:type="dxa"/>
            <w:vAlign w:val="center"/>
          </w:tcPr>
          <w:p w14:paraId="16ABC779" w14:textId="77777777" w:rsidR="007477E7" w:rsidRDefault="007477E7" w:rsidP="00C108B7">
            <w:pPr>
              <w:jc w:val="center"/>
              <w:rPr>
                <w:rFonts w:asciiTheme="minorEastAsia" w:hAnsiTheme="minorEastAsia"/>
                <w:sz w:val="24"/>
                <w:szCs w:val="24"/>
              </w:rPr>
            </w:pPr>
            <w:r>
              <w:rPr>
                <w:rFonts w:asciiTheme="minorEastAsia" w:hAnsiTheme="minorEastAsia" w:hint="eastAsia"/>
                <w:sz w:val="24"/>
                <w:szCs w:val="24"/>
              </w:rPr>
              <w:t>2</w:t>
            </w:r>
            <w:r>
              <w:rPr>
                <w:rFonts w:asciiTheme="minorEastAsia" w:hAnsiTheme="minorEastAsia"/>
                <w:sz w:val="24"/>
                <w:szCs w:val="24"/>
              </w:rPr>
              <w:t>5</w:t>
            </w:r>
          </w:p>
        </w:tc>
      </w:tr>
      <w:tr w:rsidR="007477E7" w14:paraId="2C897BC7" w14:textId="77777777" w:rsidTr="00C108B7">
        <w:trPr>
          <w:cantSplit/>
          <w:trHeight w:val="851"/>
        </w:trPr>
        <w:tc>
          <w:tcPr>
            <w:tcW w:w="1526" w:type="dxa"/>
            <w:vAlign w:val="center"/>
          </w:tcPr>
          <w:p w14:paraId="248A6807" w14:textId="77777777" w:rsidR="007477E7" w:rsidRDefault="007477E7" w:rsidP="00C108B7">
            <w:pPr>
              <w:jc w:val="center"/>
              <w:rPr>
                <w:rFonts w:ascii="黑体" w:eastAsia="黑体" w:hAnsi="黑体"/>
                <w:sz w:val="30"/>
                <w:szCs w:val="30"/>
              </w:rPr>
            </w:pPr>
            <w:r>
              <w:rPr>
                <w:rFonts w:ascii="黑体" w:eastAsia="黑体" w:hAnsi="黑体" w:hint="eastAsia"/>
                <w:sz w:val="30"/>
                <w:szCs w:val="30"/>
              </w:rPr>
              <w:t>教学媒体运用</w:t>
            </w:r>
          </w:p>
        </w:tc>
        <w:tc>
          <w:tcPr>
            <w:tcW w:w="5840" w:type="dxa"/>
            <w:vAlign w:val="center"/>
          </w:tcPr>
          <w:p w14:paraId="6CC599D9" w14:textId="77777777" w:rsidR="007477E7" w:rsidRDefault="007477E7" w:rsidP="00C108B7">
            <w:pPr>
              <w:spacing w:line="480" w:lineRule="auto"/>
              <w:rPr>
                <w:rFonts w:ascii="仿宋_GB2312" w:eastAsia="仿宋_GB2312" w:hAnsi="Calibri" w:cs="Times New Roman"/>
                <w:sz w:val="24"/>
                <w:szCs w:val="24"/>
                <w:shd w:val="clear" w:color="auto" w:fill="FFFFFF"/>
              </w:rPr>
            </w:pPr>
            <w:r>
              <w:rPr>
                <w:rFonts w:ascii="仿宋_GB2312" w:eastAsia="仿宋_GB2312" w:hAnsi="Calibri" w:cs="Times New Roman" w:hint="eastAsia"/>
                <w:sz w:val="24"/>
                <w:szCs w:val="24"/>
                <w:shd w:val="clear" w:color="auto" w:fill="FFFFFF"/>
              </w:rPr>
              <w:t>合理选择教学媒体,阐明教学媒体选择的依据和教学媒体在教学中的使用方式。</w:t>
            </w:r>
          </w:p>
        </w:tc>
        <w:tc>
          <w:tcPr>
            <w:tcW w:w="1247" w:type="dxa"/>
            <w:vAlign w:val="center"/>
          </w:tcPr>
          <w:p w14:paraId="73AC1AB5" w14:textId="77777777" w:rsidR="007477E7" w:rsidRDefault="007477E7" w:rsidP="00C108B7">
            <w:pPr>
              <w:jc w:val="center"/>
              <w:rPr>
                <w:rFonts w:asciiTheme="minorEastAsia" w:hAnsiTheme="minorEastAsia"/>
                <w:sz w:val="24"/>
                <w:szCs w:val="24"/>
              </w:rPr>
            </w:pPr>
            <w:r>
              <w:rPr>
                <w:rFonts w:asciiTheme="minorEastAsia" w:hAnsiTheme="minorEastAsia" w:hint="eastAsia"/>
                <w:sz w:val="24"/>
                <w:szCs w:val="24"/>
              </w:rPr>
              <w:t>1</w:t>
            </w:r>
            <w:r>
              <w:rPr>
                <w:rFonts w:asciiTheme="minorEastAsia" w:hAnsiTheme="minorEastAsia"/>
                <w:sz w:val="24"/>
                <w:szCs w:val="24"/>
              </w:rPr>
              <w:t>0</w:t>
            </w:r>
          </w:p>
        </w:tc>
      </w:tr>
      <w:tr w:rsidR="007477E7" w14:paraId="60D155B2" w14:textId="77777777" w:rsidTr="00C108B7">
        <w:trPr>
          <w:cantSplit/>
          <w:trHeight w:val="851"/>
        </w:trPr>
        <w:tc>
          <w:tcPr>
            <w:tcW w:w="1526" w:type="dxa"/>
            <w:vAlign w:val="center"/>
          </w:tcPr>
          <w:p w14:paraId="315E5C08" w14:textId="77777777" w:rsidR="007477E7" w:rsidRDefault="007477E7" w:rsidP="00C108B7">
            <w:pPr>
              <w:jc w:val="center"/>
              <w:rPr>
                <w:rFonts w:ascii="黑体" w:eastAsia="黑体" w:hAnsi="黑体"/>
                <w:sz w:val="30"/>
                <w:szCs w:val="30"/>
              </w:rPr>
            </w:pPr>
            <w:r>
              <w:rPr>
                <w:rFonts w:ascii="黑体" w:eastAsia="黑体" w:hAnsi="黑体" w:hint="eastAsia"/>
                <w:sz w:val="30"/>
                <w:szCs w:val="30"/>
              </w:rPr>
              <w:t>说课的综合表现</w:t>
            </w:r>
          </w:p>
        </w:tc>
        <w:tc>
          <w:tcPr>
            <w:tcW w:w="5840" w:type="dxa"/>
            <w:vAlign w:val="center"/>
          </w:tcPr>
          <w:p w14:paraId="0BFD777A" w14:textId="77777777" w:rsidR="007477E7" w:rsidRDefault="007477E7" w:rsidP="00C108B7">
            <w:pPr>
              <w:spacing w:line="480" w:lineRule="auto"/>
              <w:rPr>
                <w:rFonts w:ascii="仿宋_GB2312" w:eastAsia="仿宋_GB2312" w:hAnsi="Calibri" w:cs="Times New Roman"/>
                <w:sz w:val="24"/>
                <w:szCs w:val="24"/>
                <w:shd w:val="clear" w:color="auto" w:fill="FFFFFF"/>
              </w:rPr>
            </w:pPr>
            <w:r>
              <w:rPr>
                <w:rFonts w:ascii="仿宋_GB2312" w:eastAsia="仿宋_GB2312" w:hAnsi="Calibri" w:cs="Times New Roman" w:hint="eastAsia"/>
                <w:sz w:val="24"/>
                <w:szCs w:val="24"/>
                <w:shd w:val="clear" w:color="auto" w:fill="FFFFFF"/>
              </w:rPr>
              <w:t>普通话准确,表达清楚流利；语速适中停顿恰当；说</w:t>
            </w:r>
            <w:proofErr w:type="gramStart"/>
            <w:r>
              <w:rPr>
                <w:rFonts w:ascii="仿宋_GB2312" w:eastAsia="仿宋_GB2312" w:hAnsi="Calibri" w:cs="Times New Roman" w:hint="eastAsia"/>
                <w:sz w:val="24"/>
                <w:szCs w:val="24"/>
                <w:shd w:val="clear" w:color="auto" w:fill="FFFFFF"/>
              </w:rPr>
              <w:t>课自然</w:t>
            </w:r>
            <w:proofErr w:type="gramEnd"/>
            <w:r>
              <w:rPr>
                <w:rFonts w:ascii="仿宋_GB2312" w:eastAsia="仿宋_GB2312" w:hAnsi="Calibri" w:cs="Times New Roman" w:hint="eastAsia"/>
                <w:sz w:val="24"/>
                <w:szCs w:val="24"/>
                <w:shd w:val="clear" w:color="auto" w:fill="FFFFFF"/>
              </w:rPr>
              <w:t>,举止得体；时长掌控适宜；脱离说课稿。</w:t>
            </w:r>
          </w:p>
        </w:tc>
        <w:tc>
          <w:tcPr>
            <w:tcW w:w="1247" w:type="dxa"/>
            <w:vAlign w:val="center"/>
          </w:tcPr>
          <w:p w14:paraId="15DD2B43" w14:textId="77777777" w:rsidR="007477E7" w:rsidRDefault="007477E7" w:rsidP="00C108B7">
            <w:pPr>
              <w:jc w:val="center"/>
              <w:rPr>
                <w:rFonts w:asciiTheme="minorEastAsia" w:hAnsiTheme="minorEastAsia"/>
                <w:sz w:val="24"/>
                <w:szCs w:val="24"/>
              </w:rPr>
            </w:pPr>
            <w:r>
              <w:rPr>
                <w:rFonts w:asciiTheme="minorEastAsia" w:hAnsiTheme="minorEastAsia" w:hint="eastAsia"/>
                <w:sz w:val="24"/>
                <w:szCs w:val="24"/>
              </w:rPr>
              <w:t>1</w:t>
            </w:r>
            <w:r>
              <w:rPr>
                <w:rFonts w:asciiTheme="minorEastAsia" w:hAnsiTheme="minorEastAsia"/>
                <w:sz w:val="24"/>
                <w:szCs w:val="24"/>
              </w:rPr>
              <w:t>5</w:t>
            </w:r>
          </w:p>
        </w:tc>
      </w:tr>
      <w:tr w:rsidR="007477E7" w14:paraId="08738A62" w14:textId="77777777" w:rsidTr="00C108B7">
        <w:trPr>
          <w:cantSplit/>
          <w:trHeight w:val="851"/>
        </w:trPr>
        <w:tc>
          <w:tcPr>
            <w:tcW w:w="1526" w:type="dxa"/>
            <w:vAlign w:val="center"/>
          </w:tcPr>
          <w:p w14:paraId="59D17BE2" w14:textId="77777777" w:rsidR="007477E7" w:rsidRDefault="007477E7" w:rsidP="00C108B7">
            <w:pPr>
              <w:jc w:val="center"/>
              <w:rPr>
                <w:rFonts w:ascii="黑体" w:eastAsia="黑体" w:hAnsi="黑体"/>
                <w:sz w:val="30"/>
                <w:szCs w:val="30"/>
              </w:rPr>
            </w:pPr>
            <w:r>
              <w:rPr>
                <w:rFonts w:ascii="黑体" w:eastAsia="黑体" w:hAnsi="黑体" w:hint="eastAsia"/>
                <w:sz w:val="30"/>
                <w:szCs w:val="30"/>
              </w:rPr>
              <w:t>形成性</w:t>
            </w:r>
          </w:p>
          <w:p w14:paraId="548A6E5C" w14:textId="77777777" w:rsidR="007477E7" w:rsidRDefault="007477E7" w:rsidP="00C108B7">
            <w:pPr>
              <w:jc w:val="center"/>
              <w:rPr>
                <w:rFonts w:ascii="黑体" w:eastAsia="黑体" w:hAnsi="黑体"/>
                <w:sz w:val="30"/>
                <w:szCs w:val="30"/>
              </w:rPr>
            </w:pPr>
            <w:r>
              <w:rPr>
                <w:rFonts w:ascii="黑体" w:eastAsia="黑体" w:hAnsi="黑体" w:hint="eastAsia"/>
                <w:sz w:val="30"/>
                <w:szCs w:val="30"/>
              </w:rPr>
              <w:t>评价</w:t>
            </w:r>
          </w:p>
        </w:tc>
        <w:tc>
          <w:tcPr>
            <w:tcW w:w="5840" w:type="dxa"/>
            <w:vAlign w:val="center"/>
          </w:tcPr>
          <w:p w14:paraId="5DB8906B" w14:textId="77777777" w:rsidR="007477E7" w:rsidRDefault="007477E7" w:rsidP="00C108B7">
            <w:pPr>
              <w:spacing w:line="480" w:lineRule="auto"/>
              <w:rPr>
                <w:rFonts w:ascii="仿宋_GB2312" w:eastAsia="仿宋_GB2312" w:hAnsi="Calibri" w:cs="Times New Roman"/>
                <w:sz w:val="24"/>
                <w:szCs w:val="24"/>
                <w:shd w:val="clear" w:color="auto" w:fill="FFFFFF"/>
              </w:rPr>
            </w:pPr>
            <w:r>
              <w:rPr>
                <w:rFonts w:ascii="仿宋_GB2312" w:eastAsia="仿宋_GB2312" w:hAnsi="Calibri" w:cs="Times New Roman" w:hint="eastAsia"/>
                <w:sz w:val="24"/>
                <w:szCs w:val="24"/>
                <w:shd w:val="clear" w:color="auto" w:fill="FFFFFF"/>
              </w:rPr>
              <w:t>根据形成性评价标准，设计评价内容。</w:t>
            </w:r>
          </w:p>
        </w:tc>
        <w:tc>
          <w:tcPr>
            <w:tcW w:w="1247" w:type="dxa"/>
            <w:vAlign w:val="center"/>
          </w:tcPr>
          <w:p w14:paraId="0C894047" w14:textId="77777777" w:rsidR="007477E7" w:rsidRDefault="007477E7" w:rsidP="00C108B7">
            <w:pPr>
              <w:jc w:val="center"/>
              <w:rPr>
                <w:rFonts w:asciiTheme="minorEastAsia" w:hAnsiTheme="minorEastAsia"/>
                <w:sz w:val="24"/>
                <w:szCs w:val="24"/>
              </w:rPr>
            </w:pPr>
            <w:r>
              <w:rPr>
                <w:rFonts w:asciiTheme="minorEastAsia" w:hAnsiTheme="minorEastAsia" w:hint="eastAsia"/>
                <w:sz w:val="24"/>
                <w:szCs w:val="24"/>
              </w:rPr>
              <w:t>1</w:t>
            </w:r>
            <w:r>
              <w:rPr>
                <w:rFonts w:asciiTheme="minorEastAsia" w:hAnsiTheme="minorEastAsia"/>
                <w:sz w:val="24"/>
                <w:szCs w:val="24"/>
              </w:rPr>
              <w:t>0</w:t>
            </w:r>
          </w:p>
        </w:tc>
      </w:tr>
    </w:tbl>
    <w:p w14:paraId="5F2C9D09" w14:textId="6DC02427" w:rsidR="00C26883" w:rsidRDefault="00C26883" w:rsidP="007477E7">
      <w:pPr>
        <w:rPr>
          <w:rFonts w:hint="eastAsia"/>
        </w:rPr>
      </w:pPr>
    </w:p>
    <w:sectPr w:rsidR="00C2688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A4DC85C" w14:textId="77777777" w:rsidR="002738DF" w:rsidRDefault="002738DF" w:rsidP="007477E7">
      <w:r>
        <w:separator/>
      </w:r>
    </w:p>
  </w:endnote>
  <w:endnote w:type="continuationSeparator" w:id="0">
    <w:p w14:paraId="77CF0B8C" w14:textId="77777777" w:rsidR="002738DF" w:rsidRDefault="002738DF" w:rsidP="007477E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微软雅黑"/>
    <w:charset w:val="86"/>
    <w:family w:val="auto"/>
    <w:pitch w:val="variable"/>
    <w:sig w:usb0="00000001" w:usb1="080E0000" w:usb2="00000010" w:usb3="00000000" w:csb0="00040000" w:csb1="00000000"/>
  </w:font>
  <w:font w:name="仿宋_GB2312">
    <w:altName w:val="仿宋"/>
    <w:charset w:val="86"/>
    <w:family w:val="modern"/>
    <w:pitch w:val="fixed"/>
    <w:sig w:usb0="00000001" w:usb1="080E0000" w:usb2="00000010" w:usb3="00000000" w:csb0="00040000" w:csb1="00000000"/>
  </w:font>
  <w:font w:name="Calibri">
    <w:panose1 w:val="020F0502020204030204"/>
    <w:charset w:val="00"/>
    <w:family w:val="swiss"/>
    <w:pitch w:val="variable"/>
    <w:sig w:usb0="E4002EFF" w:usb1="C0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35155E2" w14:textId="77777777" w:rsidR="002738DF" w:rsidRDefault="002738DF" w:rsidP="007477E7">
      <w:r>
        <w:separator/>
      </w:r>
    </w:p>
  </w:footnote>
  <w:footnote w:type="continuationSeparator" w:id="0">
    <w:p w14:paraId="09B9E0B4" w14:textId="77777777" w:rsidR="002738DF" w:rsidRDefault="002738DF" w:rsidP="007477E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057FD"/>
    <w:rsid w:val="002738DF"/>
    <w:rsid w:val="00471C9E"/>
    <w:rsid w:val="007477E7"/>
    <w:rsid w:val="009057FD"/>
    <w:rsid w:val="00C2688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AC975FD"/>
  <w15:chartTrackingRefBased/>
  <w15:docId w15:val="{F4F5BF69-CA5C-4D2A-B334-7C934F6D57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477E7"/>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7477E7"/>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7477E7"/>
    <w:rPr>
      <w:sz w:val="18"/>
      <w:szCs w:val="18"/>
    </w:rPr>
  </w:style>
  <w:style w:type="paragraph" w:styleId="a5">
    <w:name w:val="footer"/>
    <w:basedOn w:val="a"/>
    <w:link w:val="a6"/>
    <w:uiPriority w:val="99"/>
    <w:unhideWhenUsed/>
    <w:rsid w:val="007477E7"/>
    <w:pPr>
      <w:tabs>
        <w:tab w:val="center" w:pos="4153"/>
        <w:tab w:val="right" w:pos="8306"/>
      </w:tabs>
      <w:snapToGrid w:val="0"/>
      <w:jc w:val="left"/>
    </w:pPr>
    <w:rPr>
      <w:sz w:val="18"/>
      <w:szCs w:val="18"/>
    </w:rPr>
  </w:style>
  <w:style w:type="character" w:customStyle="1" w:styleId="a6">
    <w:name w:val="页脚 字符"/>
    <w:basedOn w:val="a0"/>
    <w:link w:val="a5"/>
    <w:uiPriority w:val="99"/>
    <w:rsid w:val="007477E7"/>
    <w:rPr>
      <w:sz w:val="18"/>
      <w:szCs w:val="18"/>
    </w:rPr>
  </w:style>
  <w:style w:type="table" w:styleId="a7">
    <w:name w:val="Table Grid"/>
    <w:basedOn w:val="a1"/>
    <w:uiPriority w:val="99"/>
    <w:qFormat/>
    <w:rsid w:val="007477E7"/>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69</Words>
  <Characters>394</Characters>
  <Application>Microsoft Office Word</Application>
  <DocSecurity>0</DocSecurity>
  <Lines>3</Lines>
  <Paragraphs>1</Paragraphs>
  <ScaleCrop>false</ScaleCrop>
  <Company/>
  <LinksUpToDate>false</LinksUpToDate>
  <CharactersWithSpaces>462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 FK</dc:creator>
  <cp:keywords/>
  <dc:description/>
  <cp:lastModifiedBy>Z FK</cp:lastModifiedBy>
  <cp:revision>2</cp:revision>
  <dcterms:created xsi:type="dcterms:W3CDTF">2021-03-28T12:57:00Z</dcterms:created>
  <dcterms:modified xsi:type="dcterms:W3CDTF">2021-03-28T12:57:00Z</dcterms:modified>
</cp:coreProperties>
</file>