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Times New Roman" w:hAnsi="Times New Roman" w:eastAsia="宋体" w:cs="Times New Roman"/>
          <w:b/>
          <w:bCs/>
          <w:sz w:val="32"/>
          <w:szCs w:val="36"/>
        </w:rPr>
      </w:pPr>
      <w:bookmarkStart w:id="0" w:name="_Hlk108291690"/>
      <w:r>
        <w:rPr>
          <w:rFonts w:hint="eastAsia" w:ascii="Times New Roman" w:hAnsi="Times New Roman" w:eastAsia="宋体" w:cs="Times New Roman"/>
          <w:b/>
          <w:bCs/>
          <w:sz w:val="32"/>
          <w:szCs w:val="36"/>
        </w:rPr>
        <w:t>浙江师范大学流域地表过程与生态安全</w:t>
      </w:r>
      <w:r>
        <w:rPr>
          <w:rFonts w:ascii="Times New Roman" w:hAnsi="Times New Roman" w:eastAsia="宋体" w:cs="Times New Roman"/>
          <w:b/>
          <w:bCs/>
          <w:sz w:val="32"/>
          <w:szCs w:val="36"/>
        </w:rPr>
        <w:t>重点实验室开放基金课题</w:t>
      </w:r>
      <w:bookmarkEnd w:id="0"/>
      <w:r>
        <w:rPr>
          <w:rFonts w:ascii="Times New Roman" w:hAnsi="Times New Roman" w:eastAsia="宋体" w:cs="Times New Roman"/>
          <w:b/>
          <w:bCs/>
          <w:sz w:val="32"/>
          <w:szCs w:val="36"/>
        </w:rPr>
        <w:t>申请指南（2022年）</w:t>
      </w:r>
    </w:p>
    <w:p>
      <w:pPr>
        <w:rPr>
          <w:rFonts w:ascii="Times New Roman" w:hAnsi="Times New Roman" w:eastAsia="宋体" w:cs="Times New Roman"/>
        </w:rPr>
      </w:pPr>
    </w:p>
    <w:p>
      <w:pPr>
        <w:ind w:firstLine="420" w:firstLineChars="200"/>
        <w:rPr>
          <w:rFonts w:ascii="Times New Roman" w:hAnsi="Times New Roman" w:eastAsia="宋体" w:cs="Times New Roman"/>
        </w:rPr>
      </w:pPr>
      <w:r>
        <w:rPr>
          <w:rFonts w:hint="eastAsia" w:ascii="Times New Roman" w:hAnsi="Times New Roman" w:eastAsia="宋体" w:cs="Times New Roman"/>
        </w:rPr>
        <w:t>浙江师范大学流域地表过程与生态安全重点实验室</w:t>
      </w:r>
      <w:r>
        <w:rPr>
          <w:rFonts w:ascii="Times New Roman" w:hAnsi="Times New Roman" w:eastAsia="宋体" w:cs="Times New Roman"/>
        </w:rPr>
        <w:t>（以下简称“实验室”）围绕国家和地方</w:t>
      </w:r>
      <w:r>
        <w:rPr>
          <w:rFonts w:hint="eastAsia" w:ascii="Times New Roman" w:hAnsi="Times New Roman" w:eastAsia="宋体" w:cs="Times New Roman"/>
        </w:rPr>
        <w:t>流域</w:t>
      </w:r>
      <w:r>
        <w:rPr>
          <w:rFonts w:ascii="Times New Roman" w:hAnsi="Times New Roman" w:eastAsia="宋体" w:cs="Times New Roman"/>
        </w:rPr>
        <w:t>资源可持续利用和科学管理需求，</w:t>
      </w:r>
      <w:r>
        <w:rPr>
          <w:rFonts w:hint="eastAsia" w:ascii="Times New Roman" w:hAnsi="Times New Roman" w:eastAsia="宋体" w:cs="Times New Roman"/>
        </w:rPr>
        <w:t>针对流域地表生态过程和生态安全，发展与完善地表多要素、多过程和多尺度模型与人地系统动力学模拟系统，构建土壤和水体污染的“防控治”体系，树立中小型流域生态资源可持续利用范式。</w:t>
      </w:r>
    </w:p>
    <w:p>
      <w:pPr>
        <w:spacing w:after="156" w:afterLines="50"/>
        <w:ind w:firstLine="420" w:firstLineChars="200"/>
        <w:rPr>
          <w:rFonts w:ascii="Times New Roman" w:hAnsi="Times New Roman" w:eastAsia="宋体" w:cs="Times New Roman"/>
        </w:rPr>
      </w:pPr>
      <w:r>
        <w:rPr>
          <w:rFonts w:ascii="Times New Roman" w:hAnsi="Times New Roman" w:eastAsia="宋体" w:cs="Times New Roman"/>
        </w:rPr>
        <w:t>为了促进学术交流，提高实验室的学术研究水平，促进高水平学科建设和高层次人才培养，实验室实行“开放、流动、联合、竞争”的运行机制，拟在重点研究领域设立若干开放课题，持续加强与国际国内高水平的同行专家开展合作研究，探索新的研究领域，推动相关领域的技术进步，为国家和地方经济发展服务。根据《</w:t>
      </w:r>
      <w:r>
        <w:rPr>
          <w:rFonts w:hint="eastAsia" w:ascii="Times New Roman" w:hAnsi="Times New Roman" w:eastAsia="宋体" w:cs="Times New Roman"/>
        </w:rPr>
        <w:t>浙江师范大学流域地表过程与生态安全重点实验室</w:t>
      </w:r>
      <w:r>
        <w:rPr>
          <w:rFonts w:ascii="Times New Roman" w:hAnsi="Times New Roman" w:eastAsia="宋体" w:cs="Times New Roman"/>
        </w:rPr>
        <w:t>开放基金管理办法（试行）》，制定本指南。欢迎大家踊跃申报。具体申报工作的有关事项通知如下：</w:t>
      </w:r>
    </w:p>
    <w:p>
      <w:pPr>
        <w:rPr>
          <w:rFonts w:ascii="Times New Roman" w:hAnsi="Times New Roman" w:eastAsia="宋体" w:cs="Times New Roman"/>
        </w:rPr>
      </w:pPr>
      <w:r>
        <w:rPr>
          <w:rFonts w:ascii="Times New Roman" w:hAnsi="Times New Roman" w:eastAsia="宋体" w:cs="Times New Roman"/>
        </w:rPr>
        <w:t>一、基金主要资助类别及方向</w:t>
      </w:r>
    </w:p>
    <w:p>
      <w:pPr>
        <w:ind w:firstLine="420" w:firstLineChars="200"/>
        <w:rPr>
          <w:rFonts w:ascii="Times New Roman" w:hAnsi="Times New Roman" w:eastAsia="宋体" w:cs="Times New Roman"/>
        </w:rPr>
      </w:pPr>
      <w:r>
        <w:rPr>
          <w:rFonts w:ascii="Times New Roman" w:hAnsi="Times New Roman" w:eastAsia="宋体" w:cs="Times New Roman"/>
        </w:rPr>
        <w:t>2022年度开放基金申请课题资助10项，资助额度为2</w:t>
      </w:r>
      <w:r>
        <w:rPr>
          <w:rFonts w:hint="eastAsia" w:ascii="Times New Roman" w:hAnsi="Times New Roman" w:eastAsia="宋体" w:cs="Times New Roman"/>
        </w:rPr>
        <w:t>-</w:t>
      </w:r>
      <w:r>
        <w:rPr>
          <w:rFonts w:ascii="Times New Roman" w:hAnsi="Times New Roman" w:eastAsia="宋体" w:cs="Times New Roman"/>
        </w:rPr>
        <w:t>4万元</w:t>
      </w:r>
      <w:r>
        <w:rPr>
          <w:rFonts w:hint="eastAsia" w:ascii="Times New Roman" w:hAnsi="Times New Roman" w:eastAsia="宋体" w:cs="Times New Roman"/>
        </w:rPr>
        <w:t>/项</w:t>
      </w:r>
      <w:r>
        <w:rPr>
          <w:rFonts w:ascii="Times New Roman" w:hAnsi="Times New Roman" w:eastAsia="宋体" w:cs="Times New Roman"/>
        </w:rPr>
        <w:t>。围绕实验室研究领域和发展方向，将重点资助“</w:t>
      </w:r>
      <w:r>
        <w:rPr>
          <w:rFonts w:hint="eastAsia" w:ascii="Times New Roman" w:hAnsi="Times New Roman" w:eastAsia="宋体" w:cs="Times New Roman"/>
        </w:rPr>
        <w:t>流域地表过程与机理</w:t>
      </w:r>
      <w:r>
        <w:rPr>
          <w:rFonts w:ascii="Times New Roman" w:hAnsi="Times New Roman" w:eastAsia="宋体" w:cs="Times New Roman"/>
        </w:rPr>
        <w:t>、</w:t>
      </w:r>
      <w:r>
        <w:rPr>
          <w:rFonts w:hint="eastAsia" w:ascii="Times New Roman" w:hAnsi="Times New Roman" w:eastAsia="宋体" w:cs="Times New Roman"/>
        </w:rPr>
        <w:t>流域环境治理与生态修复</w:t>
      </w:r>
      <w:r>
        <w:rPr>
          <w:rFonts w:ascii="Times New Roman" w:hAnsi="Times New Roman" w:eastAsia="宋体" w:cs="Times New Roman"/>
        </w:rPr>
        <w:t>、</w:t>
      </w:r>
      <w:r>
        <w:rPr>
          <w:rFonts w:hint="eastAsia" w:ascii="Times New Roman" w:hAnsi="Times New Roman" w:eastAsia="宋体" w:cs="Times New Roman"/>
        </w:rPr>
        <w:t>流域生态安全评估与资源调控</w:t>
      </w:r>
      <w:r>
        <w:rPr>
          <w:rFonts w:ascii="Times New Roman" w:hAnsi="Times New Roman" w:eastAsia="宋体" w:cs="Times New Roman"/>
        </w:rPr>
        <w:t>”三个方向。具体如下：</w:t>
      </w:r>
    </w:p>
    <w:p>
      <w:pPr>
        <w:rPr>
          <w:rFonts w:ascii="Times New Roman" w:hAnsi="Times New Roman" w:eastAsia="宋体" w:cs="Times New Roman"/>
        </w:rPr>
      </w:pPr>
      <w:r>
        <w:rPr>
          <w:rFonts w:ascii="Times New Roman" w:hAnsi="Times New Roman" w:eastAsia="宋体" w:cs="Times New Roman"/>
        </w:rPr>
        <w:t>方向一：</w:t>
      </w:r>
      <w:r>
        <w:rPr>
          <w:rFonts w:hint="eastAsia" w:ascii="Times New Roman" w:hAnsi="Times New Roman" w:eastAsia="宋体" w:cs="Times New Roman"/>
        </w:rPr>
        <w:t>流域地表过程与机理</w:t>
      </w:r>
    </w:p>
    <w:p>
      <w:pPr>
        <w:ind w:firstLine="210" w:firstLineChars="100"/>
        <w:rPr>
          <w:rFonts w:ascii="Times New Roman" w:hAnsi="Times New Roman" w:eastAsia="宋体" w:cs="Times New Roman"/>
        </w:rPr>
      </w:pPr>
      <w:r>
        <w:rPr>
          <w:rFonts w:ascii="Times New Roman" w:hAnsi="Times New Roman" w:eastAsia="宋体" w:cs="Times New Roman"/>
        </w:rPr>
        <w:t>1.</w:t>
      </w:r>
      <w:r>
        <w:rPr>
          <w:rFonts w:hint="eastAsia"/>
        </w:rPr>
        <w:t xml:space="preserve"> </w:t>
      </w:r>
      <w:r>
        <w:rPr>
          <w:rFonts w:hint="eastAsia" w:ascii="Times New Roman" w:hAnsi="Times New Roman" w:eastAsia="宋体" w:cs="Times New Roman"/>
        </w:rPr>
        <w:t>山溪型河流水文过程；</w:t>
      </w:r>
    </w:p>
    <w:p>
      <w:pPr>
        <w:ind w:firstLine="210" w:firstLineChars="100"/>
        <w:rPr>
          <w:rFonts w:ascii="Times New Roman" w:hAnsi="Times New Roman" w:eastAsia="宋体" w:cs="Times New Roman"/>
        </w:rPr>
      </w:pPr>
      <w:r>
        <w:rPr>
          <w:rFonts w:ascii="Times New Roman" w:hAnsi="Times New Roman" w:eastAsia="宋体" w:cs="Times New Roman"/>
        </w:rPr>
        <w:t>2.</w:t>
      </w:r>
      <w:r>
        <w:rPr>
          <w:rFonts w:hint="eastAsia"/>
        </w:rPr>
        <w:t xml:space="preserve"> </w:t>
      </w:r>
      <w:r>
        <w:rPr>
          <w:rFonts w:hint="eastAsia" w:ascii="Times New Roman" w:hAnsi="Times New Roman" w:eastAsia="宋体" w:cs="Times New Roman"/>
        </w:rPr>
        <w:t>丘陵红壤侵蚀过程；</w:t>
      </w:r>
    </w:p>
    <w:p>
      <w:pPr>
        <w:ind w:firstLine="210" w:firstLineChars="100"/>
        <w:rPr>
          <w:rFonts w:ascii="Times New Roman" w:hAnsi="Times New Roman" w:eastAsia="宋体" w:cs="Times New Roman"/>
        </w:rPr>
      </w:pPr>
      <w:r>
        <w:rPr>
          <w:rFonts w:ascii="Times New Roman" w:hAnsi="Times New Roman" w:eastAsia="宋体" w:cs="Times New Roman"/>
        </w:rPr>
        <w:t>3.</w:t>
      </w:r>
      <w:r>
        <w:rPr>
          <w:rFonts w:hint="eastAsia"/>
        </w:rPr>
        <w:t xml:space="preserve"> </w:t>
      </w:r>
      <w:r>
        <w:rPr>
          <w:rFonts w:hint="eastAsia" w:ascii="Times New Roman" w:hAnsi="Times New Roman" w:eastAsia="宋体" w:cs="Times New Roman"/>
        </w:rPr>
        <w:t>流域生物地球化学过程。</w:t>
      </w:r>
    </w:p>
    <w:p>
      <w:pPr>
        <w:rPr>
          <w:rFonts w:ascii="Times New Roman" w:hAnsi="Times New Roman" w:eastAsia="宋体" w:cs="Times New Roman"/>
        </w:rPr>
      </w:pPr>
      <w:r>
        <w:rPr>
          <w:rFonts w:ascii="Times New Roman" w:hAnsi="Times New Roman" w:eastAsia="宋体" w:cs="Times New Roman"/>
        </w:rPr>
        <w:t>方向二：</w:t>
      </w:r>
      <w:r>
        <w:rPr>
          <w:rFonts w:hint="eastAsia" w:ascii="Times New Roman" w:hAnsi="Times New Roman" w:eastAsia="宋体" w:cs="Times New Roman"/>
        </w:rPr>
        <w:t>流域环境治理与生态修复</w:t>
      </w:r>
    </w:p>
    <w:p>
      <w:pPr>
        <w:ind w:firstLine="210" w:firstLineChars="100"/>
        <w:rPr>
          <w:rFonts w:ascii="Times New Roman" w:hAnsi="Times New Roman" w:eastAsia="宋体" w:cs="Times New Roman"/>
        </w:rPr>
      </w:pPr>
      <w:r>
        <w:rPr>
          <w:rFonts w:ascii="Times New Roman" w:hAnsi="Times New Roman" w:eastAsia="宋体" w:cs="Times New Roman"/>
        </w:rPr>
        <w:t>1.</w:t>
      </w:r>
      <w:r>
        <w:rPr>
          <w:rFonts w:hint="eastAsia"/>
        </w:rPr>
        <w:t xml:space="preserve"> </w:t>
      </w:r>
      <w:r>
        <w:rPr>
          <w:rFonts w:hint="eastAsia" w:ascii="Times New Roman" w:hAnsi="Times New Roman" w:eastAsia="宋体" w:cs="Times New Roman"/>
        </w:rPr>
        <w:t>流域环境污染诊断与识别</w:t>
      </w:r>
      <w:r>
        <w:rPr>
          <w:rFonts w:ascii="Times New Roman" w:hAnsi="Times New Roman" w:eastAsia="宋体" w:cs="Times New Roman"/>
        </w:rPr>
        <w:t>；</w:t>
      </w:r>
    </w:p>
    <w:p>
      <w:pPr>
        <w:ind w:firstLine="210" w:firstLineChars="100"/>
        <w:rPr>
          <w:rFonts w:ascii="Times New Roman" w:hAnsi="Times New Roman" w:eastAsia="宋体" w:cs="Times New Roman"/>
        </w:rPr>
      </w:pPr>
      <w:r>
        <w:rPr>
          <w:rFonts w:ascii="Times New Roman" w:hAnsi="Times New Roman" w:eastAsia="宋体" w:cs="Times New Roman"/>
        </w:rPr>
        <w:t>2.</w:t>
      </w:r>
      <w:r>
        <w:rPr>
          <w:rFonts w:hint="eastAsia"/>
        </w:rPr>
        <w:t xml:space="preserve"> </w:t>
      </w:r>
      <w:r>
        <w:rPr>
          <w:rFonts w:hint="eastAsia" w:ascii="Times New Roman" w:hAnsi="Times New Roman" w:eastAsia="宋体" w:cs="Times New Roman"/>
        </w:rPr>
        <w:t>水环境污染控制与修复</w:t>
      </w:r>
      <w:r>
        <w:rPr>
          <w:rFonts w:ascii="Times New Roman" w:hAnsi="Times New Roman" w:eastAsia="宋体" w:cs="Times New Roman"/>
        </w:rPr>
        <w:t>；</w:t>
      </w:r>
    </w:p>
    <w:p>
      <w:pPr>
        <w:ind w:firstLine="210" w:firstLineChars="100"/>
        <w:rPr>
          <w:rFonts w:ascii="Times New Roman" w:hAnsi="Times New Roman" w:eastAsia="宋体" w:cs="Times New Roman"/>
        </w:rPr>
      </w:pPr>
      <w:r>
        <w:rPr>
          <w:rFonts w:ascii="Times New Roman" w:hAnsi="Times New Roman" w:eastAsia="宋体" w:cs="Times New Roman"/>
        </w:rPr>
        <w:t>3.</w:t>
      </w:r>
      <w:r>
        <w:rPr>
          <w:rFonts w:hint="eastAsia"/>
        </w:rPr>
        <w:t xml:space="preserve"> </w:t>
      </w:r>
      <w:r>
        <w:rPr>
          <w:rFonts w:hint="eastAsia" w:ascii="Times New Roman" w:hAnsi="Times New Roman" w:eastAsia="宋体" w:cs="Times New Roman"/>
        </w:rPr>
        <w:t>水环境健康评价。</w:t>
      </w:r>
    </w:p>
    <w:p>
      <w:pPr>
        <w:rPr>
          <w:rFonts w:ascii="Times New Roman" w:hAnsi="Times New Roman" w:eastAsia="宋体" w:cs="Times New Roman"/>
        </w:rPr>
      </w:pPr>
      <w:r>
        <w:rPr>
          <w:rFonts w:ascii="Times New Roman" w:hAnsi="Times New Roman" w:eastAsia="宋体" w:cs="Times New Roman"/>
        </w:rPr>
        <w:t>方向三：</w:t>
      </w:r>
      <w:r>
        <w:rPr>
          <w:rFonts w:hint="eastAsia" w:ascii="Times New Roman" w:hAnsi="Times New Roman" w:eastAsia="宋体" w:cs="Times New Roman"/>
        </w:rPr>
        <w:t>流域生态安全评估与资源调控</w:t>
      </w:r>
    </w:p>
    <w:p>
      <w:pPr>
        <w:ind w:firstLine="210" w:firstLineChars="100"/>
        <w:rPr>
          <w:rFonts w:ascii="Times New Roman" w:hAnsi="Times New Roman" w:eastAsia="宋体" w:cs="Times New Roman"/>
        </w:rPr>
      </w:pPr>
      <w:r>
        <w:rPr>
          <w:rFonts w:ascii="Times New Roman" w:hAnsi="Times New Roman" w:eastAsia="宋体" w:cs="Times New Roman"/>
        </w:rPr>
        <w:t>1.</w:t>
      </w:r>
      <w:r>
        <w:rPr>
          <w:rFonts w:hint="eastAsia"/>
        </w:rPr>
        <w:t xml:space="preserve"> </w:t>
      </w:r>
      <w:r>
        <w:rPr>
          <w:rFonts w:hint="eastAsia" w:ascii="Times New Roman" w:hAnsi="Times New Roman" w:eastAsia="宋体" w:cs="Times New Roman"/>
        </w:rPr>
        <w:t>流域生态安全评估</w:t>
      </w:r>
      <w:r>
        <w:rPr>
          <w:rFonts w:ascii="Times New Roman" w:hAnsi="Times New Roman" w:eastAsia="宋体" w:cs="Times New Roman"/>
        </w:rPr>
        <w:t>；</w:t>
      </w:r>
    </w:p>
    <w:p>
      <w:pPr>
        <w:ind w:firstLine="210" w:firstLineChars="100"/>
        <w:rPr>
          <w:rFonts w:ascii="Times New Roman" w:hAnsi="Times New Roman" w:eastAsia="宋体" w:cs="Times New Roman"/>
        </w:rPr>
      </w:pPr>
      <w:r>
        <w:rPr>
          <w:rFonts w:ascii="Times New Roman" w:hAnsi="Times New Roman" w:eastAsia="宋体" w:cs="Times New Roman"/>
        </w:rPr>
        <w:t>2.</w:t>
      </w:r>
      <w:r>
        <w:rPr>
          <w:rFonts w:hint="eastAsia"/>
        </w:rPr>
        <w:t xml:space="preserve"> </w:t>
      </w:r>
      <w:r>
        <w:rPr>
          <w:rFonts w:hint="eastAsia" w:ascii="Times New Roman" w:hAnsi="Times New Roman" w:eastAsia="宋体" w:cs="Times New Roman"/>
        </w:rPr>
        <w:t>流域水文气象灾害防治</w:t>
      </w:r>
      <w:r>
        <w:rPr>
          <w:rFonts w:ascii="Times New Roman" w:hAnsi="Times New Roman" w:eastAsia="宋体" w:cs="Times New Roman"/>
        </w:rPr>
        <w:t>；</w:t>
      </w:r>
    </w:p>
    <w:p>
      <w:pPr>
        <w:spacing w:after="156" w:afterLines="50"/>
        <w:ind w:firstLine="210" w:firstLineChars="100"/>
        <w:rPr>
          <w:rFonts w:ascii="Times New Roman" w:hAnsi="Times New Roman" w:eastAsia="宋体" w:cs="Times New Roman"/>
        </w:rPr>
      </w:pPr>
      <w:r>
        <w:rPr>
          <w:rFonts w:ascii="Times New Roman" w:hAnsi="Times New Roman" w:eastAsia="宋体" w:cs="Times New Roman"/>
        </w:rPr>
        <w:t>3.</w:t>
      </w:r>
      <w:r>
        <w:rPr>
          <w:rFonts w:hint="eastAsia"/>
        </w:rPr>
        <w:t xml:space="preserve"> </w:t>
      </w:r>
      <w:r>
        <w:rPr>
          <w:rFonts w:hint="eastAsia" w:ascii="Times New Roman" w:hAnsi="Times New Roman" w:eastAsia="宋体" w:cs="Times New Roman"/>
        </w:rPr>
        <w:t>流域资源利用与配置</w:t>
      </w:r>
      <w:r>
        <w:rPr>
          <w:rFonts w:ascii="Times New Roman" w:hAnsi="Times New Roman" w:eastAsia="宋体" w:cs="Times New Roman"/>
        </w:rPr>
        <w:t>。</w:t>
      </w:r>
    </w:p>
    <w:p>
      <w:pPr>
        <w:rPr>
          <w:rFonts w:ascii="Times New Roman" w:hAnsi="Times New Roman" w:eastAsia="宋体" w:cs="Times New Roman"/>
        </w:rPr>
      </w:pPr>
      <w:r>
        <w:rPr>
          <w:rFonts w:ascii="Times New Roman" w:hAnsi="Times New Roman" w:eastAsia="宋体" w:cs="Times New Roman"/>
        </w:rPr>
        <w:t>二、申请条件及要求</w:t>
      </w:r>
    </w:p>
    <w:p>
      <w:pPr>
        <w:ind w:firstLine="210" w:firstLineChars="10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w:t>
      </w:r>
      <w:r>
        <w:rPr>
          <w:rFonts w:ascii="Times New Roman" w:hAnsi="Times New Roman" w:eastAsia="宋体" w:cs="Times New Roman"/>
        </w:rPr>
        <w:t>申请人一般应具有高级专业技术职称</w:t>
      </w:r>
      <w:r>
        <w:rPr>
          <w:rFonts w:hint="eastAsia" w:ascii="Times New Roman" w:hAnsi="Times New Roman" w:eastAsia="宋体" w:cs="Times New Roman"/>
        </w:rPr>
        <w:t>或博士学位，</w:t>
      </w:r>
      <w:r>
        <w:rPr>
          <w:rFonts w:ascii="Times New Roman" w:hAnsi="Times New Roman" w:eastAsia="宋体" w:cs="Times New Roman"/>
        </w:rPr>
        <w:t>在读研究生不得作为申请人。</w:t>
      </w:r>
    </w:p>
    <w:p>
      <w:pPr>
        <w:ind w:firstLine="210" w:firstLineChars="100"/>
        <w:rPr>
          <w:rFonts w:ascii="Times New Roman" w:hAnsi="Times New Roman" w:eastAsia="宋体" w:cs="Times New Roman"/>
        </w:rPr>
      </w:pPr>
      <w:r>
        <w:rPr>
          <w:rFonts w:ascii="Times New Roman" w:hAnsi="Times New Roman" w:eastAsia="宋体" w:cs="Times New Roman"/>
        </w:rPr>
        <w:t>2. 课题申请者应在国内有固定的受聘单位且聘期覆盖该基金课题实施期限。</w:t>
      </w:r>
    </w:p>
    <w:p>
      <w:pPr>
        <w:ind w:firstLine="210" w:firstLineChars="100"/>
        <w:rPr>
          <w:rFonts w:ascii="Times New Roman" w:hAnsi="Times New Roman" w:eastAsia="宋体" w:cs="Times New Roman"/>
        </w:rPr>
      </w:pPr>
      <w:r>
        <w:rPr>
          <w:rFonts w:ascii="Times New Roman" w:hAnsi="Times New Roman" w:eastAsia="宋体" w:cs="Times New Roman"/>
        </w:rPr>
        <w:t>3. 课题申请者必须是课题的实际主持人，且课题完成时间不超过课题负责人法定退休年龄，另有规定除外。</w:t>
      </w:r>
    </w:p>
    <w:p>
      <w:pPr>
        <w:ind w:firstLine="210" w:firstLineChars="100"/>
        <w:rPr>
          <w:rFonts w:ascii="Times New Roman" w:hAnsi="Times New Roman" w:eastAsia="宋体" w:cs="Times New Roman"/>
        </w:rPr>
      </w:pPr>
      <w:r>
        <w:rPr>
          <w:rFonts w:ascii="Times New Roman" w:hAnsi="Times New Roman" w:eastAsia="宋体" w:cs="Times New Roman"/>
        </w:rPr>
        <w:t>4. 研究课题具有创新性、开拓性及应用前景，研究内容与申请指南方向一致，同时鼓励发展前沿和交叉学科的研究内容。</w:t>
      </w:r>
    </w:p>
    <w:p>
      <w:pPr>
        <w:ind w:firstLine="210" w:firstLineChars="100"/>
        <w:rPr>
          <w:rFonts w:ascii="Times New Roman" w:hAnsi="Times New Roman" w:eastAsia="宋体" w:cs="Times New Roman"/>
        </w:rPr>
      </w:pPr>
      <w:r>
        <w:rPr>
          <w:rFonts w:ascii="Times New Roman" w:hAnsi="Times New Roman" w:eastAsia="宋体" w:cs="Times New Roman"/>
        </w:rPr>
        <w:t>5. 开放课题鼓励申请人与本实验室固定人员合作申请；实验室管理人员及方向负责人不得参与课题申请。</w:t>
      </w:r>
    </w:p>
    <w:p>
      <w:pPr>
        <w:spacing w:after="156" w:afterLines="50"/>
        <w:ind w:firstLine="210" w:firstLineChars="100"/>
        <w:rPr>
          <w:rFonts w:ascii="Times New Roman" w:hAnsi="Times New Roman" w:eastAsia="宋体" w:cs="Times New Roman"/>
        </w:rPr>
      </w:pPr>
      <w:r>
        <w:rPr>
          <w:rFonts w:ascii="Times New Roman" w:hAnsi="Times New Roman" w:eastAsia="宋体" w:cs="Times New Roman"/>
        </w:rPr>
        <w:t>6. 每位申请人只能申请一个课题。</w:t>
      </w:r>
    </w:p>
    <w:p>
      <w:pPr>
        <w:rPr>
          <w:rFonts w:ascii="Times New Roman" w:hAnsi="Times New Roman" w:eastAsia="宋体" w:cs="Times New Roman"/>
        </w:rPr>
      </w:pPr>
      <w:r>
        <w:rPr>
          <w:rFonts w:ascii="Times New Roman" w:hAnsi="Times New Roman" w:eastAsia="宋体" w:cs="Times New Roman"/>
        </w:rPr>
        <w:t>三、开放基金申请程序</w:t>
      </w:r>
    </w:p>
    <w:p>
      <w:pPr>
        <w:ind w:firstLine="210" w:firstLineChars="100"/>
        <w:rPr>
          <w:rFonts w:ascii="Times New Roman" w:hAnsi="Times New Roman" w:eastAsia="宋体" w:cs="Times New Roman"/>
        </w:rPr>
      </w:pPr>
      <w:r>
        <w:rPr>
          <w:rFonts w:ascii="Times New Roman" w:hAnsi="Times New Roman" w:eastAsia="宋体" w:cs="Times New Roman"/>
        </w:rPr>
        <w:t>1. 申请人根据实验室开放基金的主要资助方向（本指南第1条）填写“</w:t>
      </w:r>
      <w:r>
        <w:rPr>
          <w:rFonts w:hint="eastAsia" w:ascii="Times New Roman" w:hAnsi="Times New Roman" w:eastAsia="宋体" w:cs="Times New Roman"/>
        </w:rPr>
        <w:t>浙江师范大学流域地表过程与生态安全重点实验室</w:t>
      </w:r>
      <w:r>
        <w:rPr>
          <w:rFonts w:ascii="Times New Roman" w:hAnsi="Times New Roman" w:eastAsia="宋体" w:cs="Times New Roman"/>
        </w:rPr>
        <w:t>开放基金申请书”一式三份（A4纸打印）。经所在单位签署意见并加盖公章后，同时将申请书及相关材料电子版发送至本实验室。（邮箱：</w:t>
      </w:r>
      <w:r>
        <w:rPr>
          <w:rFonts w:hint="eastAsia" w:ascii="Times New Roman" w:hAnsi="Times New Roman" w:eastAsia="宋体" w:cs="Times New Roman"/>
        </w:rPr>
        <w:t>yln</w:t>
      </w:r>
      <w:r>
        <w:rPr>
          <w:rFonts w:ascii="Times New Roman" w:hAnsi="Times New Roman" w:eastAsia="宋体" w:cs="Times New Roman"/>
        </w:rPr>
        <w:t>@</w:t>
      </w:r>
      <w:r>
        <w:rPr>
          <w:rFonts w:hint="eastAsia" w:ascii="Times New Roman" w:hAnsi="Times New Roman" w:eastAsia="宋体" w:cs="Times New Roman"/>
        </w:rPr>
        <w:t>z</w:t>
      </w:r>
      <w:r>
        <w:rPr>
          <w:rFonts w:ascii="Times New Roman" w:hAnsi="Times New Roman" w:eastAsia="宋体" w:cs="Times New Roman"/>
        </w:rPr>
        <w:t>jnu.</w:t>
      </w:r>
      <w:r>
        <w:rPr>
          <w:rFonts w:hint="eastAsia" w:ascii="Times New Roman" w:hAnsi="Times New Roman" w:eastAsia="宋体" w:cs="Times New Roman"/>
        </w:rPr>
        <w:t>cn</w:t>
      </w:r>
      <w:r>
        <w:rPr>
          <w:rFonts w:ascii="Times New Roman" w:hAnsi="Times New Roman" w:eastAsia="宋体" w:cs="Times New Roman"/>
        </w:rPr>
        <w:t>，电子版与纸质版申请书须内容一致）。本年度开放课题申请截止日期为2022年10月2</w:t>
      </w:r>
      <w:r>
        <w:rPr>
          <w:rFonts w:hint="eastAsia" w:ascii="Times New Roman" w:hAnsi="Times New Roman" w:eastAsia="宋体" w:cs="Times New Roman"/>
          <w:lang w:val="en-US" w:eastAsia="zh-CN"/>
        </w:rPr>
        <w:t>8</w:t>
      </w:r>
      <w:r>
        <w:rPr>
          <w:rFonts w:ascii="Times New Roman" w:hAnsi="Times New Roman" w:eastAsia="宋体" w:cs="Times New Roman"/>
        </w:rPr>
        <w:t>日。</w:t>
      </w:r>
    </w:p>
    <w:p>
      <w:pPr>
        <w:ind w:firstLine="210" w:firstLineChars="100"/>
        <w:rPr>
          <w:rFonts w:ascii="Times New Roman" w:hAnsi="Times New Roman" w:eastAsia="宋体" w:cs="Times New Roman"/>
        </w:rPr>
      </w:pPr>
      <w:r>
        <w:rPr>
          <w:rFonts w:ascii="Times New Roman" w:hAnsi="Times New Roman" w:eastAsia="宋体" w:cs="Times New Roman"/>
        </w:rPr>
        <w:t>2. 实验室将组织有关专家对提交的申请书进行评审，同一方向的择优资助，确定资助课题和金额，结果将于评审后</w:t>
      </w:r>
      <w:r>
        <w:rPr>
          <w:rFonts w:hint="eastAsia" w:ascii="Times New Roman" w:hAnsi="Times New Roman" w:eastAsia="宋体" w:cs="Times New Roman"/>
          <w:lang w:val="en-US" w:eastAsia="zh-CN"/>
        </w:rPr>
        <w:t>15</w:t>
      </w:r>
      <w:r>
        <w:rPr>
          <w:rFonts w:ascii="Times New Roman" w:hAnsi="Times New Roman" w:eastAsia="宋体" w:cs="Times New Roman"/>
        </w:rPr>
        <w:t>个工作日内公布并通知申请者。</w:t>
      </w:r>
    </w:p>
    <w:p>
      <w:pPr>
        <w:spacing w:after="156" w:afterLines="50"/>
        <w:ind w:firstLine="210" w:firstLineChars="100"/>
        <w:rPr>
          <w:rFonts w:ascii="Times New Roman" w:hAnsi="Times New Roman" w:eastAsia="宋体" w:cs="Times New Roman"/>
        </w:rPr>
      </w:pPr>
      <w:r>
        <w:rPr>
          <w:rFonts w:ascii="Times New Roman" w:hAnsi="Times New Roman" w:eastAsia="宋体" w:cs="Times New Roman"/>
        </w:rPr>
        <w:t>3. 获得资助的申请者应根据评审意见及时填写研究计划，一个月内向实验室备案，由实验室主任同意后方正式列为实验室开放基金课题。</w:t>
      </w:r>
    </w:p>
    <w:p>
      <w:pPr>
        <w:rPr>
          <w:rFonts w:ascii="Times New Roman" w:hAnsi="Times New Roman" w:eastAsia="宋体" w:cs="Times New Roman"/>
        </w:rPr>
      </w:pPr>
      <w:r>
        <w:rPr>
          <w:rFonts w:ascii="Times New Roman" w:hAnsi="Times New Roman" w:eastAsia="宋体" w:cs="Times New Roman"/>
        </w:rPr>
        <w:t>四、开放基金管理</w:t>
      </w:r>
    </w:p>
    <w:p>
      <w:pPr>
        <w:ind w:firstLine="210" w:firstLineChars="100"/>
        <w:rPr>
          <w:rFonts w:ascii="Times New Roman" w:hAnsi="Times New Roman" w:eastAsia="宋体" w:cs="Times New Roman"/>
        </w:rPr>
      </w:pPr>
      <w:r>
        <w:rPr>
          <w:rFonts w:ascii="Times New Roman" w:hAnsi="Times New Roman" w:eastAsia="宋体" w:cs="Times New Roman"/>
        </w:rPr>
        <w:t>1. 课题立项时发放经费。</w:t>
      </w:r>
      <w:r>
        <w:rPr>
          <w:rFonts w:hint="eastAsia" w:ascii="Times New Roman" w:hAnsi="Times New Roman" w:eastAsia="宋体" w:cs="Times New Roman"/>
        </w:rPr>
        <w:t>开放课题负责人掌握经费的使用权，按课题立账，经费仅限于在浙江师范大学内进行财务结算。拟报销发票的抬头必须为浙江师范大学。</w:t>
      </w:r>
      <w:r>
        <w:rPr>
          <w:rFonts w:ascii="Times New Roman" w:hAnsi="Times New Roman" w:eastAsia="宋体" w:cs="Times New Roman"/>
        </w:rPr>
        <w:t>主要用于支付与资助课题相关的科研费用，包括实验材料费、实验测试费，学术交流与合作所产生的差旅费、会议费及出版费等</w:t>
      </w:r>
      <w:r>
        <w:rPr>
          <w:rFonts w:hint="eastAsia" w:ascii="Times New Roman" w:hAnsi="Times New Roman" w:eastAsia="宋体" w:cs="Times New Roman"/>
        </w:rPr>
        <w:t>，劳务费不得高于课题总经费的1</w:t>
      </w:r>
      <w:r>
        <w:rPr>
          <w:rFonts w:ascii="Times New Roman" w:hAnsi="Times New Roman" w:eastAsia="宋体" w:cs="Times New Roman"/>
        </w:rPr>
        <w:t>5%。</w:t>
      </w:r>
    </w:p>
    <w:p>
      <w:pPr>
        <w:ind w:firstLine="210" w:firstLineChars="100"/>
        <w:rPr>
          <w:rFonts w:ascii="Times New Roman" w:hAnsi="Times New Roman" w:eastAsia="宋体" w:cs="Times New Roman"/>
        </w:rPr>
      </w:pPr>
      <w:r>
        <w:rPr>
          <w:rFonts w:ascii="Times New Roman" w:hAnsi="Times New Roman" w:eastAsia="宋体" w:cs="Times New Roman"/>
        </w:rPr>
        <w:t>2. 成果要求。</w:t>
      </w:r>
    </w:p>
    <w:p>
      <w:pPr>
        <w:ind w:firstLine="210" w:firstLineChars="100"/>
        <w:rPr>
          <w:rFonts w:ascii="Times New Roman" w:hAnsi="Times New Roman" w:eastAsia="宋体" w:cs="Times New Roman"/>
        </w:rPr>
      </w:pPr>
      <w:r>
        <w:rPr>
          <w:rFonts w:ascii="Times New Roman" w:hAnsi="Times New Roman" w:eastAsia="宋体" w:cs="Times New Roman"/>
        </w:rPr>
        <w:t>1）开放研究课题基金资助的课题在发表成果（包括论文、申请专利或报奖等），在列出作者所在单位的同时，必须署上“</w:t>
      </w:r>
      <w:r>
        <w:rPr>
          <w:rFonts w:hint="eastAsia" w:ascii="Times New Roman" w:hAnsi="Times New Roman" w:eastAsia="宋体" w:cs="Times New Roman"/>
        </w:rPr>
        <w:t>浙江师范大学流域地表过程与生态安全重点实验室</w:t>
      </w:r>
      <w:r>
        <w:rPr>
          <w:rFonts w:ascii="Times New Roman" w:hAnsi="Times New Roman" w:eastAsia="宋体" w:cs="Times New Roman"/>
        </w:rPr>
        <w:t>”（Key Laboratory of Watershed E</w:t>
      </w:r>
      <w:r>
        <w:rPr>
          <w:rFonts w:hint="eastAsia" w:ascii="Times New Roman" w:hAnsi="Times New Roman" w:eastAsia="宋体" w:cs="Times New Roman"/>
        </w:rPr>
        <w:t>arth</w:t>
      </w:r>
      <w:r>
        <w:rPr>
          <w:rFonts w:ascii="Times New Roman" w:hAnsi="Times New Roman" w:eastAsia="宋体" w:cs="Times New Roman"/>
        </w:rPr>
        <w:t xml:space="preserve"> Surface Processes and Ecological Security，ZJNU）以及资助课题编号，应将本实验室作为第一或者第二完成单位。未标注署名（或标注不规范）的成果不计入实验室开放基金课题的研究成果。</w:t>
      </w:r>
    </w:p>
    <w:p>
      <w:pPr>
        <w:ind w:firstLine="210" w:firstLineChars="100"/>
        <w:rPr>
          <w:rFonts w:ascii="Times New Roman" w:hAnsi="Times New Roman" w:eastAsia="宋体" w:cs="Times New Roman"/>
        </w:rPr>
      </w:pPr>
      <w:r>
        <w:rPr>
          <w:rFonts w:ascii="Times New Roman" w:hAnsi="Times New Roman" w:eastAsia="宋体" w:cs="Times New Roman"/>
        </w:rPr>
        <w:t>2）课题负责人享有著作权及著作发表权（保密论文除外），其研究成果由实验室、课题负责人依托单位共享。资助课题要求在</w:t>
      </w:r>
      <w:r>
        <w:rPr>
          <w:rFonts w:hint="eastAsia" w:ascii="Times New Roman" w:hAnsi="Times New Roman" w:eastAsia="宋体" w:cs="Times New Roman"/>
        </w:rPr>
        <w:t>地球科学ESI期刊发表论文</w:t>
      </w:r>
      <w:r>
        <w:rPr>
          <w:rFonts w:ascii="Times New Roman" w:hAnsi="Times New Roman" w:eastAsia="宋体" w:cs="Times New Roman"/>
        </w:rPr>
        <w:t>不少于</w:t>
      </w:r>
      <w:r>
        <w:rPr>
          <w:rFonts w:hint="eastAsia" w:ascii="Times New Roman" w:hAnsi="Times New Roman" w:eastAsia="宋体" w:cs="Times New Roman"/>
        </w:rPr>
        <w:t>1篇论文</w:t>
      </w:r>
      <w:r>
        <w:rPr>
          <w:rFonts w:ascii="Times New Roman" w:hAnsi="Times New Roman" w:eastAsia="宋体" w:cs="Times New Roman"/>
        </w:rPr>
        <w:t>或</w:t>
      </w:r>
      <w:r>
        <w:rPr>
          <w:rFonts w:hint="eastAsia" w:ascii="Times New Roman" w:hAnsi="Times New Roman" w:eastAsia="宋体" w:cs="Times New Roman"/>
        </w:rPr>
        <w:t>在环境与生态ESI期刊发表</w:t>
      </w:r>
      <w:r>
        <w:rPr>
          <w:rFonts w:ascii="Times New Roman" w:hAnsi="Times New Roman" w:eastAsia="宋体" w:cs="Times New Roman"/>
        </w:rPr>
        <w:t>不少于</w:t>
      </w:r>
      <w:r>
        <w:rPr>
          <w:rFonts w:hint="eastAsia" w:ascii="Times New Roman" w:hAnsi="Times New Roman" w:eastAsia="宋体" w:cs="Times New Roman"/>
        </w:rPr>
        <w:t>2篇论文或在中文一级</w:t>
      </w:r>
      <w:r>
        <w:rPr>
          <w:rFonts w:ascii="Times New Roman" w:hAnsi="Times New Roman" w:eastAsia="宋体" w:cs="Times New Roman"/>
        </w:rPr>
        <w:t>学报</w:t>
      </w:r>
      <w:r>
        <w:rPr>
          <w:rFonts w:hint="eastAsia" w:ascii="Times New Roman" w:hAnsi="Times New Roman" w:eastAsia="宋体" w:cs="Times New Roman"/>
        </w:rPr>
        <w:t>（参照浙江师范大学期刊定级标准）上发表论文</w:t>
      </w:r>
      <w:r>
        <w:rPr>
          <w:rFonts w:ascii="Times New Roman" w:hAnsi="Times New Roman" w:eastAsia="宋体" w:cs="Times New Roman"/>
        </w:rPr>
        <w:t>不少于2篇</w:t>
      </w:r>
      <w:r>
        <w:rPr>
          <w:rFonts w:hint="eastAsia" w:ascii="Times New Roman" w:hAnsi="Times New Roman" w:eastAsia="宋体" w:cs="Times New Roman"/>
        </w:rPr>
        <w:t>或获副省级及以上批示的咨询报告</w:t>
      </w:r>
      <w:r>
        <w:rPr>
          <w:rFonts w:ascii="Times New Roman" w:hAnsi="Times New Roman" w:eastAsia="宋体" w:cs="Times New Roman"/>
        </w:rPr>
        <w:t>。</w:t>
      </w:r>
    </w:p>
    <w:p>
      <w:pPr>
        <w:ind w:firstLine="210" w:firstLineChars="10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 xml:space="preserve"> </w:t>
      </w:r>
      <w:r>
        <w:rPr>
          <w:rFonts w:ascii="Times New Roman" w:hAnsi="Times New Roman" w:eastAsia="宋体" w:cs="Times New Roman"/>
        </w:rPr>
        <w:t>课题结题时，课题负责人应向实验室提交下列资料：</w:t>
      </w:r>
    </w:p>
    <w:p>
      <w:pPr>
        <w:ind w:firstLine="210" w:firstLineChars="100"/>
        <w:rPr>
          <w:rFonts w:ascii="Times New Roman" w:hAnsi="Times New Roman" w:eastAsia="宋体" w:cs="Times New Roman"/>
        </w:rPr>
      </w:pPr>
      <w:r>
        <w:rPr>
          <w:rFonts w:ascii="Times New Roman" w:hAnsi="Times New Roman" w:eastAsia="宋体" w:cs="Times New Roman"/>
        </w:rPr>
        <w:t>1）课题申请书、研究计划、结题报告；</w:t>
      </w:r>
    </w:p>
    <w:p>
      <w:pPr>
        <w:ind w:firstLine="210" w:firstLineChars="100"/>
        <w:rPr>
          <w:rFonts w:ascii="Times New Roman" w:hAnsi="Times New Roman" w:eastAsia="宋体" w:cs="Times New Roman"/>
        </w:rPr>
      </w:pPr>
      <w:r>
        <w:rPr>
          <w:rFonts w:ascii="Times New Roman" w:hAnsi="Times New Roman" w:eastAsia="宋体" w:cs="Times New Roman"/>
        </w:rPr>
        <w:t>2）经费决算表；</w:t>
      </w:r>
    </w:p>
    <w:p>
      <w:pPr>
        <w:ind w:firstLine="210" w:firstLineChars="100"/>
        <w:rPr>
          <w:rFonts w:ascii="Times New Roman" w:hAnsi="Times New Roman" w:eastAsia="宋体" w:cs="Times New Roman"/>
        </w:rPr>
      </w:pPr>
      <w:r>
        <w:rPr>
          <w:rFonts w:ascii="Times New Roman" w:hAnsi="Times New Roman" w:eastAsia="宋体" w:cs="Times New Roman"/>
        </w:rPr>
        <w:t>3）已发表及已正式录用的符合实验室署名要求的专利、学术论文、学术专著等；</w:t>
      </w:r>
    </w:p>
    <w:p>
      <w:pPr>
        <w:spacing w:after="156" w:afterLines="50"/>
        <w:ind w:firstLine="210" w:firstLineChars="100"/>
        <w:rPr>
          <w:rFonts w:ascii="Times New Roman" w:hAnsi="Times New Roman" w:eastAsia="宋体" w:cs="Times New Roman"/>
        </w:rPr>
      </w:pPr>
      <w:r>
        <w:rPr>
          <w:rFonts w:ascii="Times New Roman" w:hAnsi="Times New Roman" w:eastAsia="宋体" w:cs="Times New Roman"/>
        </w:rPr>
        <w:t>4）其它与本课题相关的研究成果（如软件、数据库、成果报道、知识产权证书、获奖成果证书等）。</w:t>
      </w:r>
    </w:p>
    <w:p>
      <w:pPr>
        <w:rPr>
          <w:rFonts w:ascii="Times New Roman" w:hAnsi="Times New Roman" w:eastAsia="宋体" w:cs="Times New Roman"/>
        </w:rPr>
      </w:pPr>
      <w:r>
        <w:rPr>
          <w:rFonts w:ascii="Times New Roman" w:hAnsi="Times New Roman" w:eastAsia="宋体" w:cs="Times New Roman"/>
        </w:rPr>
        <w:t>五、其它说明</w:t>
      </w:r>
    </w:p>
    <w:p>
      <w:pPr>
        <w:ind w:firstLine="210" w:firstLineChars="100"/>
        <w:rPr>
          <w:rFonts w:ascii="Times New Roman" w:hAnsi="Times New Roman" w:eastAsia="宋体" w:cs="Times New Roman"/>
        </w:rPr>
      </w:pPr>
      <w:r>
        <w:rPr>
          <w:rFonts w:ascii="Times New Roman" w:hAnsi="Times New Roman" w:eastAsia="宋体" w:cs="Times New Roman"/>
        </w:rPr>
        <w:t>1. 本年度开放基金课题实施起止时间为：2022年11月1日-2024年10月31日；承担开放课题的负责人自动成为本实验室的客座研究人员。</w:t>
      </w:r>
    </w:p>
    <w:p>
      <w:pPr>
        <w:spacing w:after="156" w:afterLines="50"/>
        <w:ind w:firstLine="210" w:firstLineChars="100"/>
        <w:rPr>
          <w:rFonts w:ascii="Times New Roman" w:hAnsi="Times New Roman" w:eastAsia="宋体" w:cs="Times New Roman"/>
        </w:rPr>
      </w:pPr>
      <w:r>
        <w:rPr>
          <w:rFonts w:ascii="Times New Roman" w:hAnsi="Times New Roman" w:eastAsia="宋体" w:cs="Times New Roman"/>
        </w:rPr>
        <w:t>2. 开放基金课题的管理按“</w:t>
      </w:r>
      <w:r>
        <w:rPr>
          <w:rFonts w:hint="eastAsia" w:ascii="Times New Roman" w:hAnsi="Times New Roman" w:eastAsia="宋体" w:cs="Times New Roman"/>
        </w:rPr>
        <w:t>浙江师范大学流域地表过程与生态安全重点实验室</w:t>
      </w:r>
      <w:r>
        <w:rPr>
          <w:rFonts w:ascii="Times New Roman" w:hAnsi="Times New Roman" w:eastAsia="宋体" w:cs="Times New Roman"/>
        </w:rPr>
        <w:t>开放基金课题管理条例（试行）”执行。</w:t>
      </w:r>
    </w:p>
    <w:p>
      <w:pPr>
        <w:rPr>
          <w:rFonts w:ascii="Times New Roman" w:hAnsi="Times New Roman" w:eastAsia="宋体" w:cs="Times New Roman"/>
        </w:rPr>
      </w:pPr>
      <w:r>
        <w:rPr>
          <w:rFonts w:ascii="Times New Roman" w:hAnsi="Times New Roman" w:eastAsia="宋体" w:cs="Times New Roman"/>
        </w:rPr>
        <w:t>六、联系方式</w:t>
      </w:r>
    </w:p>
    <w:p>
      <w:pPr>
        <w:rPr>
          <w:rFonts w:ascii="Times New Roman" w:hAnsi="Times New Roman" w:eastAsia="宋体" w:cs="Times New Roman"/>
        </w:rPr>
      </w:pPr>
      <w:r>
        <w:rPr>
          <w:rFonts w:ascii="Times New Roman" w:hAnsi="Times New Roman" w:eastAsia="宋体" w:cs="Times New Roman"/>
        </w:rPr>
        <w:t>联系人：</w:t>
      </w:r>
      <w:r>
        <w:rPr>
          <w:rFonts w:hint="eastAsia" w:ascii="Times New Roman" w:hAnsi="Times New Roman" w:eastAsia="宋体" w:cs="Times New Roman"/>
        </w:rPr>
        <w:t>杨利宁</w:t>
      </w:r>
    </w:p>
    <w:p>
      <w:pPr>
        <w:rPr>
          <w:rFonts w:ascii="Times New Roman" w:hAnsi="Times New Roman" w:eastAsia="宋体" w:cs="Times New Roman"/>
        </w:rPr>
      </w:pPr>
      <w:r>
        <w:rPr>
          <w:rFonts w:ascii="Times New Roman" w:hAnsi="Times New Roman" w:eastAsia="宋体" w:cs="Times New Roman"/>
        </w:rPr>
        <w:t>地址：浙江省</w:t>
      </w:r>
      <w:r>
        <w:rPr>
          <w:rFonts w:hint="eastAsia" w:ascii="Times New Roman" w:hAnsi="Times New Roman" w:eastAsia="宋体" w:cs="Times New Roman"/>
        </w:rPr>
        <w:t>金华市婺城区迎宾大道6</w:t>
      </w:r>
      <w:r>
        <w:rPr>
          <w:rFonts w:ascii="Times New Roman" w:hAnsi="Times New Roman" w:eastAsia="宋体" w:cs="Times New Roman"/>
        </w:rPr>
        <w:t>88</w:t>
      </w:r>
      <w:r>
        <w:rPr>
          <w:rFonts w:hint="eastAsia" w:ascii="Times New Roman" w:hAnsi="Times New Roman" w:eastAsia="宋体" w:cs="Times New Roman"/>
        </w:rPr>
        <w:t>号</w:t>
      </w:r>
    </w:p>
    <w:p>
      <w:pPr>
        <w:rPr>
          <w:rFonts w:ascii="Times New Roman" w:hAnsi="Times New Roman" w:eastAsia="宋体" w:cs="Times New Roman"/>
        </w:rPr>
      </w:pPr>
      <w:r>
        <w:rPr>
          <w:rFonts w:ascii="Times New Roman" w:hAnsi="Times New Roman" w:eastAsia="宋体" w:cs="Times New Roman"/>
        </w:rPr>
        <w:t>邮编：321004</w:t>
      </w:r>
    </w:p>
    <w:p>
      <w:pPr>
        <w:rPr>
          <w:rFonts w:ascii="Times New Roman" w:hAnsi="Times New Roman" w:eastAsia="宋体" w:cs="Times New Roman"/>
        </w:rPr>
      </w:pPr>
      <w:r>
        <w:rPr>
          <w:rFonts w:ascii="Times New Roman" w:hAnsi="Times New Roman" w:eastAsia="宋体" w:cs="Times New Roman"/>
        </w:rPr>
        <w:t>电话：0579-82291257</w:t>
      </w:r>
    </w:p>
    <w:p>
      <w:pPr>
        <w:rPr>
          <w:rFonts w:ascii="Times New Roman" w:hAnsi="Times New Roman" w:eastAsia="宋体" w:cs="Times New Roman"/>
        </w:rPr>
      </w:pPr>
      <w:r>
        <w:rPr>
          <w:rFonts w:ascii="Times New Roman" w:hAnsi="Times New Roman" w:eastAsia="宋体" w:cs="Times New Roman"/>
        </w:rPr>
        <w:t>收件人：</w:t>
      </w:r>
      <w:r>
        <w:rPr>
          <w:rFonts w:hint="eastAsia" w:ascii="Times New Roman" w:hAnsi="Times New Roman" w:eastAsia="宋体" w:cs="Times New Roman"/>
        </w:rPr>
        <w:t>杨利宁</w:t>
      </w:r>
      <w:r>
        <w:rPr>
          <w:rFonts w:ascii="Times New Roman" w:hAnsi="Times New Roman" w:eastAsia="宋体" w:cs="Times New Roman"/>
        </w:rPr>
        <w:t>（18758910830）</w:t>
      </w:r>
    </w:p>
    <w:p>
      <w:pPr>
        <w:rPr>
          <w:rFonts w:ascii="Times New Roman" w:hAnsi="Times New Roman" w:eastAsia="宋体" w:cs="Times New Roman"/>
        </w:rPr>
      </w:pPr>
      <w:r>
        <w:rPr>
          <w:rFonts w:ascii="Times New Roman" w:hAnsi="Times New Roman" w:eastAsia="宋体" w:cs="Times New Roman"/>
        </w:rPr>
        <w:t xml:space="preserve">Email: </w:t>
      </w:r>
      <w:r>
        <w:rPr>
          <w:rFonts w:hint="eastAsia" w:ascii="Times New Roman" w:hAnsi="Times New Roman" w:eastAsia="宋体" w:cs="Times New Roman"/>
        </w:rPr>
        <w:t>y</w:t>
      </w:r>
      <w:r>
        <w:rPr>
          <w:rFonts w:ascii="Times New Roman" w:hAnsi="Times New Roman" w:eastAsia="宋体" w:cs="Times New Roman"/>
        </w:rPr>
        <w:t>ln@zjnu.cn</w:t>
      </w:r>
    </w:p>
    <w:p>
      <w:pPr>
        <w:jc w:val="right"/>
        <w:rPr>
          <w:rFonts w:ascii="Times New Roman" w:hAnsi="Times New Roman" w:eastAsia="宋体" w:cs="Times New Roman"/>
        </w:rPr>
      </w:pPr>
      <w:r>
        <w:rPr>
          <w:rFonts w:hint="eastAsia" w:ascii="Times New Roman" w:hAnsi="Times New Roman" w:eastAsia="宋体" w:cs="Times New Roman"/>
        </w:rPr>
        <w:t>浙江师范大学流域</w:t>
      </w:r>
      <w:bookmarkStart w:id="1" w:name="_GoBack"/>
      <w:bookmarkEnd w:id="1"/>
      <w:r>
        <w:rPr>
          <w:rFonts w:hint="eastAsia" w:ascii="Times New Roman" w:hAnsi="Times New Roman" w:eastAsia="宋体" w:cs="Times New Roman"/>
        </w:rPr>
        <w:t>地表过程与生态安全重点实验室</w:t>
      </w:r>
    </w:p>
    <w:p>
      <w:pPr>
        <w:jc w:val="right"/>
        <w:rPr>
          <w:rFonts w:ascii="Times New Roman" w:hAnsi="Times New Roman" w:eastAsia="宋体" w:cs="Times New Roman"/>
        </w:rPr>
      </w:pPr>
      <w:r>
        <w:rPr>
          <w:rFonts w:ascii="Times New Roman" w:hAnsi="Times New Roman" w:eastAsia="宋体" w:cs="Times New Roman"/>
        </w:rPr>
        <w:t>2022年</w:t>
      </w:r>
      <w:r>
        <w:rPr>
          <w:rFonts w:hint="eastAsia" w:ascii="Times New Roman" w:hAnsi="Times New Roman" w:eastAsia="宋体" w:cs="Times New Roman"/>
          <w:lang w:val="en-US" w:eastAsia="zh-CN"/>
        </w:rPr>
        <w:t>10</w:t>
      </w:r>
      <w:r>
        <w:rPr>
          <w:rFonts w:ascii="Times New Roman" w:hAnsi="Times New Roman" w:eastAsia="宋体" w:cs="Times New Roman"/>
        </w:rPr>
        <w:t>月</w:t>
      </w:r>
      <w:r>
        <w:rPr>
          <w:rFonts w:hint="eastAsia" w:ascii="Times New Roman" w:hAnsi="Times New Roman" w:eastAsia="宋体" w:cs="Times New Roman"/>
          <w:lang w:val="en-US" w:eastAsia="zh-CN"/>
        </w:rPr>
        <w:t>20</w:t>
      </w:r>
      <w:r>
        <w:rPr>
          <w:rFonts w:ascii="Times New Roman" w:hAnsi="Times New Roman" w:eastAsia="宋体" w:cs="Times New Roma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898"/>
    <w:rsid w:val="0004323D"/>
    <w:rsid w:val="0013241A"/>
    <w:rsid w:val="0016557C"/>
    <w:rsid w:val="001E71C4"/>
    <w:rsid w:val="00235A48"/>
    <w:rsid w:val="00241197"/>
    <w:rsid w:val="00343C04"/>
    <w:rsid w:val="0045180A"/>
    <w:rsid w:val="00451A3D"/>
    <w:rsid w:val="00536D8B"/>
    <w:rsid w:val="00543898"/>
    <w:rsid w:val="005B1744"/>
    <w:rsid w:val="006F76D1"/>
    <w:rsid w:val="00732641"/>
    <w:rsid w:val="00750F9D"/>
    <w:rsid w:val="0075286A"/>
    <w:rsid w:val="00775B92"/>
    <w:rsid w:val="0078399D"/>
    <w:rsid w:val="00873563"/>
    <w:rsid w:val="00884AD2"/>
    <w:rsid w:val="009E6DF4"/>
    <w:rsid w:val="00A431FE"/>
    <w:rsid w:val="00A809DA"/>
    <w:rsid w:val="00A949AF"/>
    <w:rsid w:val="00B04F46"/>
    <w:rsid w:val="00B22B9D"/>
    <w:rsid w:val="00B250FF"/>
    <w:rsid w:val="00B460CF"/>
    <w:rsid w:val="00CA4FD0"/>
    <w:rsid w:val="00D2271D"/>
    <w:rsid w:val="00D82635"/>
    <w:rsid w:val="00DF7960"/>
    <w:rsid w:val="00E3427F"/>
    <w:rsid w:val="00E41C0F"/>
    <w:rsid w:val="00EB3913"/>
    <w:rsid w:val="00ED15A6"/>
    <w:rsid w:val="00FA1471"/>
    <w:rsid w:val="316905E6"/>
    <w:rsid w:val="76674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1054</Words>
  <Characters>1149</Characters>
  <Lines>45</Lines>
  <Paragraphs>52</Paragraphs>
  <TotalTime>224</TotalTime>
  <ScaleCrop>false</ScaleCrop>
  <LinksUpToDate>false</LinksUpToDate>
  <CharactersWithSpaces>2151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2022-07-09T12:30:00Z</dcterms:created>
  <dc:creator>qinmengjun</dc:creator>
  <cp:lastModifiedBy>蝶落无涯</cp:lastModifiedBy>
  <dcterms:modified xsi:type="dcterms:W3CDTF">2022-10-19T08:03:57Z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7ef0d3eaf414e1d58a6ce8e31c91fbdb7f493bab16296aa3feb24cfc8c9c941a</vt:lpwstr>
  </property>
  <property fmtid="{D5CDD505-2E9C-101B-9397-08002B2CF9AE}" pid="3" name="KSOProductBuildVer">
    <vt:lpwstr>2052-11.1.0.10356</vt:lpwstr>
  </property>
  <property fmtid="{D5CDD505-2E9C-101B-9397-08002B2CF9AE}" pid="4" name="ICV">
    <vt:lpwstr>FF38AD96D6624F239DA4C634144B94EF</vt:lpwstr>
  </property>
</Properties>
</file>